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0E2CB" w14:textId="58D80D19" w:rsidR="00EE72DC" w:rsidRPr="004823B2" w:rsidRDefault="00A868EA" w:rsidP="004823B2">
      <w:pPr>
        <w:tabs>
          <w:tab w:val="left" w:pos="284"/>
        </w:tabs>
        <w:spacing w:after="0" w:line="240" w:lineRule="auto"/>
        <w:jc w:val="both"/>
        <w:rPr>
          <w:rFonts w:ascii="Arial" w:hAnsi="Arial" w:cs="Arial"/>
          <w:b/>
          <w:sz w:val="24"/>
          <w:szCs w:val="24"/>
        </w:rPr>
      </w:pPr>
      <w:r w:rsidRPr="004823B2">
        <w:rPr>
          <w:rFonts w:ascii="Arial" w:hAnsi="Arial" w:cs="Arial"/>
          <w:b/>
          <w:sz w:val="24"/>
          <w:szCs w:val="24"/>
        </w:rPr>
        <w:t>LA IMPLEMENTACIÓN DEL PLAN DE ESTUDIO “E” EN LA UNIVERSIDAD DE PINAR DEL RÍO</w:t>
      </w:r>
    </w:p>
    <w:p w14:paraId="2F0C96AE" w14:textId="7FE43CE0" w:rsidR="005479B4" w:rsidRPr="004823B2" w:rsidRDefault="00A868EA" w:rsidP="004823B2">
      <w:pPr>
        <w:tabs>
          <w:tab w:val="left" w:pos="284"/>
        </w:tabs>
        <w:spacing w:after="0" w:line="240" w:lineRule="auto"/>
        <w:jc w:val="both"/>
        <w:rPr>
          <w:rFonts w:ascii="Arial" w:hAnsi="Arial" w:cs="Arial"/>
          <w:b/>
          <w:sz w:val="24"/>
          <w:szCs w:val="24"/>
        </w:rPr>
      </w:pPr>
      <w:r w:rsidRPr="004823B2">
        <w:rPr>
          <w:rFonts w:ascii="Arial" w:hAnsi="Arial" w:cs="Arial"/>
          <w:b/>
          <w:sz w:val="24"/>
          <w:szCs w:val="24"/>
        </w:rPr>
        <w:t>SIMPOSIO 4. Formación de profesionales competentes desde una perspectiva inclusiva y equitativa, por un desarrollo sostenible</w:t>
      </w:r>
    </w:p>
    <w:p w14:paraId="65795DF6" w14:textId="0B3DA125" w:rsidR="005479B4" w:rsidRPr="004823B2" w:rsidRDefault="005479B4" w:rsidP="004823B2">
      <w:pPr>
        <w:tabs>
          <w:tab w:val="left" w:pos="284"/>
        </w:tabs>
        <w:spacing w:after="0" w:line="240" w:lineRule="auto"/>
        <w:jc w:val="both"/>
        <w:rPr>
          <w:rFonts w:ascii="Arial" w:hAnsi="Arial" w:cs="Arial"/>
          <w:b/>
          <w:sz w:val="24"/>
          <w:szCs w:val="24"/>
        </w:rPr>
      </w:pPr>
    </w:p>
    <w:p w14:paraId="565BADFB" w14:textId="112980A0" w:rsidR="003208CB" w:rsidRPr="004823B2" w:rsidRDefault="008F62AA" w:rsidP="004823B2">
      <w:pPr>
        <w:tabs>
          <w:tab w:val="left" w:pos="284"/>
        </w:tabs>
        <w:spacing w:after="0" w:line="240" w:lineRule="auto"/>
        <w:jc w:val="both"/>
        <w:rPr>
          <w:rFonts w:ascii="Arial" w:hAnsi="Arial" w:cs="Arial"/>
          <w:b/>
          <w:sz w:val="24"/>
          <w:szCs w:val="24"/>
        </w:rPr>
      </w:pPr>
      <w:r w:rsidRPr="004823B2">
        <w:rPr>
          <w:rFonts w:ascii="Arial" w:hAnsi="Arial" w:cs="Arial"/>
          <w:b/>
          <w:sz w:val="24"/>
          <w:szCs w:val="24"/>
        </w:rPr>
        <w:t>Autores:</w:t>
      </w:r>
    </w:p>
    <w:p w14:paraId="08FEA360" w14:textId="5D27749A" w:rsidR="005479B4" w:rsidRPr="004823B2" w:rsidRDefault="008F62AA" w:rsidP="004823B2">
      <w:pPr>
        <w:tabs>
          <w:tab w:val="left" w:pos="284"/>
        </w:tabs>
        <w:spacing w:after="0" w:line="240" w:lineRule="auto"/>
        <w:jc w:val="both"/>
        <w:rPr>
          <w:rFonts w:ascii="Arial" w:hAnsi="Arial" w:cs="Arial"/>
          <w:sz w:val="24"/>
          <w:szCs w:val="24"/>
        </w:rPr>
      </w:pPr>
      <w:r w:rsidRPr="004823B2">
        <w:rPr>
          <w:rFonts w:ascii="Arial" w:hAnsi="Arial" w:cs="Arial"/>
          <w:sz w:val="24"/>
          <w:szCs w:val="24"/>
        </w:rPr>
        <w:t xml:space="preserve">Dr. C. Benito Bravo Echevarría. P.T. </w:t>
      </w:r>
    </w:p>
    <w:p w14:paraId="2511D7B6" w14:textId="4B1FF7A7" w:rsidR="008F62AA" w:rsidRPr="004823B2" w:rsidRDefault="00D11478" w:rsidP="004823B2">
      <w:pPr>
        <w:tabs>
          <w:tab w:val="left" w:pos="284"/>
        </w:tabs>
        <w:spacing w:after="0" w:line="240" w:lineRule="auto"/>
        <w:jc w:val="both"/>
        <w:rPr>
          <w:rFonts w:ascii="Arial" w:hAnsi="Arial" w:cs="Arial"/>
          <w:sz w:val="24"/>
          <w:szCs w:val="24"/>
        </w:rPr>
      </w:pPr>
      <w:hyperlink r:id="rId8" w:history="1">
        <w:r w:rsidR="008F62AA" w:rsidRPr="004823B2">
          <w:rPr>
            <w:rStyle w:val="Hipervnculo"/>
            <w:rFonts w:ascii="Arial" w:hAnsi="Arial" w:cs="Arial"/>
            <w:sz w:val="24"/>
            <w:szCs w:val="24"/>
          </w:rPr>
          <w:t>benito.bravo</w:t>
        </w:r>
        <w:bookmarkStart w:id="0" w:name="_Hlk76708467"/>
        <w:r w:rsidR="008F62AA" w:rsidRPr="004823B2">
          <w:rPr>
            <w:rStyle w:val="Hipervnculo"/>
            <w:rFonts w:ascii="Arial" w:hAnsi="Arial" w:cs="Arial"/>
            <w:sz w:val="24"/>
            <w:szCs w:val="24"/>
          </w:rPr>
          <w:t>@upr.edu.cu</w:t>
        </w:r>
        <w:bookmarkEnd w:id="0"/>
      </w:hyperlink>
    </w:p>
    <w:p w14:paraId="7A62F236" w14:textId="0709F12A" w:rsidR="008F62AA" w:rsidRPr="004823B2" w:rsidRDefault="008F62AA" w:rsidP="004823B2">
      <w:pPr>
        <w:tabs>
          <w:tab w:val="left" w:pos="284"/>
        </w:tabs>
        <w:spacing w:after="0" w:line="240" w:lineRule="auto"/>
        <w:jc w:val="both"/>
        <w:rPr>
          <w:rFonts w:ascii="Arial" w:hAnsi="Arial" w:cs="Arial"/>
          <w:sz w:val="24"/>
          <w:szCs w:val="24"/>
        </w:rPr>
      </w:pPr>
      <w:r w:rsidRPr="004823B2">
        <w:rPr>
          <w:rFonts w:ascii="Arial" w:hAnsi="Arial" w:cs="Arial"/>
          <w:sz w:val="24"/>
          <w:szCs w:val="24"/>
        </w:rPr>
        <w:t>Dra. C. Vilma María Pérez Viñas. P.T.</w:t>
      </w:r>
    </w:p>
    <w:p w14:paraId="18DF421E" w14:textId="383EF512" w:rsidR="008F62AA" w:rsidRPr="004823B2" w:rsidRDefault="00D11478" w:rsidP="004823B2">
      <w:pPr>
        <w:tabs>
          <w:tab w:val="left" w:pos="284"/>
        </w:tabs>
        <w:spacing w:after="0" w:line="240" w:lineRule="auto"/>
        <w:jc w:val="both"/>
        <w:rPr>
          <w:rFonts w:ascii="Arial" w:hAnsi="Arial" w:cs="Arial"/>
          <w:sz w:val="24"/>
          <w:szCs w:val="24"/>
        </w:rPr>
      </w:pPr>
      <w:hyperlink r:id="rId9" w:history="1">
        <w:r w:rsidR="008F62AA" w:rsidRPr="004823B2">
          <w:rPr>
            <w:rStyle w:val="Hipervnculo"/>
            <w:rFonts w:ascii="Arial" w:hAnsi="Arial" w:cs="Arial"/>
            <w:sz w:val="24"/>
            <w:szCs w:val="24"/>
          </w:rPr>
          <w:t>vilma.perez@upr.edu.cu</w:t>
        </w:r>
      </w:hyperlink>
    </w:p>
    <w:p w14:paraId="6934C505" w14:textId="52F21CC9" w:rsidR="008F62AA" w:rsidRPr="004823B2" w:rsidRDefault="008F62AA" w:rsidP="004823B2">
      <w:pPr>
        <w:tabs>
          <w:tab w:val="left" w:pos="284"/>
        </w:tabs>
        <w:spacing w:after="0" w:line="240" w:lineRule="auto"/>
        <w:jc w:val="both"/>
        <w:rPr>
          <w:rFonts w:ascii="Arial" w:hAnsi="Arial" w:cs="Arial"/>
          <w:sz w:val="24"/>
          <w:szCs w:val="24"/>
        </w:rPr>
      </w:pPr>
      <w:r w:rsidRPr="004823B2">
        <w:rPr>
          <w:rFonts w:ascii="Arial" w:hAnsi="Arial" w:cs="Arial"/>
          <w:sz w:val="24"/>
          <w:szCs w:val="24"/>
        </w:rPr>
        <w:t>Dr. C. Arturo Pulido Díaz. P.T.</w:t>
      </w:r>
    </w:p>
    <w:p w14:paraId="233855DB" w14:textId="427D4EF6" w:rsidR="005479B4" w:rsidRPr="004823B2" w:rsidRDefault="00D11478" w:rsidP="004823B2">
      <w:pPr>
        <w:tabs>
          <w:tab w:val="left" w:pos="284"/>
        </w:tabs>
        <w:spacing w:after="0" w:line="240" w:lineRule="auto"/>
        <w:jc w:val="both"/>
        <w:rPr>
          <w:rFonts w:ascii="Arial" w:hAnsi="Arial" w:cs="Arial"/>
          <w:sz w:val="24"/>
          <w:szCs w:val="24"/>
        </w:rPr>
      </w:pPr>
      <w:hyperlink r:id="rId10" w:history="1">
        <w:r w:rsidR="008F62AA" w:rsidRPr="004823B2">
          <w:rPr>
            <w:rStyle w:val="Hipervnculo"/>
            <w:rFonts w:ascii="Arial" w:hAnsi="Arial" w:cs="Arial"/>
            <w:sz w:val="24"/>
            <w:szCs w:val="24"/>
          </w:rPr>
          <w:t>arturo.pulido@upr.edu.cu</w:t>
        </w:r>
      </w:hyperlink>
    </w:p>
    <w:p w14:paraId="196239CC" w14:textId="77777777" w:rsidR="008F62AA" w:rsidRPr="004823B2" w:rsidRDefault="008F62AA" w:rsidP="004823B2">
      <w:pPr>
        <w:tabs>
          <w:tab w:val="left" w:pos="284"/>
        </w:tabs>
        <w:spacing w:after="0" w:line="240" w:lineRule="auto"/>
        <w:jc w:val="both"/>
        <w:rPr>
          <w:rFonts w:ascii="Arial" w:hAnsi="Arial" w:cs="Arial"/>
          <w:sz w:val="24"/>
          <w:szCs w:val="24"/>
        </w:rPr>
      </w:pPr>
    </w:p>
    <w:p w14:paraId="656DF7A5" w14:textId="0A7CC815" w:rsidR="005479B4" w:rsidRPr="004823B2" w:rsidRDefault="008F62AA" w:rsidP="004823B2">
      <w:pPr>
        <w:tabs>
          <w:tab w:val="left" w:pos="284"/>
        </w:tabs>
        <w:spacing w:after="0" w:line="240" w:lineRule="auto"/>
        <w:jc w:val="both"/>
        <w:rPr>
          <w:rFonts w:ascii="Arial" w:hAnsi="Arial" w:cs="Arial"/>
          <w:sz w:val="24"/>
          <w:szCs w:val="24"/>
        </w:rPr>
      </w:pPr>
      <w:r w:rsidRPr="004823B2">
        <w:rPr>
          <w:rFonts w:ascii="Arial" w:hAnsi="Arial" w:cs="Arial"/>
          <w:sz w:val="24"/>
          <w:szCs w:val="24"/>
        </w:rPr>
        <w:t>Centro de Estudios de Ciencias de la Educación (CECEPRI). Universidad de Pinar del Río “Hermanos Saíz Montes de Oca”. Cuba</w:t>
      </w:r>
    </w:p>
    <w:p w14:paraId="2C9663CE" w14:textId="77777777" w:rsidR="005479B4" w:rsidRPr="004823B2" w:rsidRDefault="005479B4" w:rsidP="004823B2">
      <w:pPr>
        <w:tabs>
          <w:tab w:val="left" w:pos="284"/>
        </w:tabs>
        <w:spacing w:after="0" w:line="240" w:lineRule="auto"/>
        <w:jc w:val="both"/>
        <w:rPr>
          <w:rFonts w:ascii="Arial" w:hAnsi="Arial" w:cs="Arial"/>
          <w:b/>
          <w:sz w:val="24"/>
          <w:szCs w:val="24"/>
        </w:rPr>
      </w:pPr>
    </w:p>
    <w:p w14:paraId="5BDFA466" w14:textId="57B06BE5" w:rsidR="005479B4" w:rsidRPr="004823B2" w:rsidRDefault="008F62AA" w:rsidP="004823B2">
      <w:pPr>
        <w:tabs>
          <w:tab w:val="left" w:pos="284"/>
        </w:tabs>
        <w:spacing w:after="0" w:line="240" w:lineRule="auto"/>
        <w:jc w:val="both"/>
        <w:rPr>
          <w:rFonts w:ascii="Arial" w:hAnsi="Arial" w:cs="Arial"/>
          <w:b/>
          <w:sz w:val="24"/>
          <w:szCs w:val="24"/>
        </w:rPr>
      </w:pPr>
      <w:r w:rsidRPr="004823B2">
        <w:rPr>
          <w:rFonts w:ascii="Arial" w:hAnsi="Arial" w:cs="Arial"/>
          <w:b/>
          <w:sz w:val="24"/>
          <w:szCs w:val="24"/>
        </w:rPr>
        <w:t xml:space="preserve">Resumen </w:t>
      </w:r>
      <w:bookmarkStart w:id="1" w:name="_GoBack"/>
      <w:bookmarkEnd w:id="1"/>
    </w:p>
    <w:p w14:paraId="3FFC1460" w14:textId="0CD6D7C2" w:rsidR="005479B4" w:rsidRPr="005108E9" w:rsidRDefault="005108E9" w:rsidP="00E12715">
      <w:pPr>
        <w:tabs>
          <w:tab w:val="left" w:pos="284"/>
        </w:tabs>
        <w:spacing w:after="0" w:line="240" w:lineRule="auto"/>
        <w:jc w:val="both"/>
        <w:rPr>
          <w:rFonts w:ascii="Arial" w:hAnsi="Arial" w:cs="Arial"/>
          <w:sz w:val="24"/>
          <w:szCs w:val="24"/>
        </w:rPr>
      </w:pPr>
      <w:r w:rsidRPr="005108E9">
        <w:rPr>
          <w:rFonts w:ascii="Arial" w:hAnsi="Arial" w:cs="Arial"/>
          <w:sz w:val="24"/>
          <w:szCs w:val="24"/>
        </w:rPr>
        <w:t>De</w:t>
      </w:r>
      <w:r>
        <w:rPr>
          <w:rFonts w:ascii="Arial" w:hAnsi="Arial" w:cs="Arial"/>
          <w:sz w:val="24"/>
          <w:szCs w:val="24"/>
        </w:rPr>
        <w:t xml:space="preserve">sde 1976 </w:t>
      </w:r>
      <w:r w:rsidRPr="005108E9">
        <w:rPr>
          <w:rFonts w:ascii="Arial" w:hAnsi="Arial" w:cs="Arial"/>
          <w:sz w:val="24"/>
          <w:szCs w:val="24"/>
        </w:rPr>
        <w:t xml:space="preserve">hasta la actualidad se han aplicado cinco generaciones de planes de estudio, a tono con los cambios económicos, culturales y sociales que ha experimentado </w:t>
      </w:r>
      <w:r>
        <w:rPr>
          <w:rFonts w:ascii="Arial" w:hAnsi="Arial" w:cs="Arial"/>
          <w:sz w:val="24"/>
          <w:szCs w:val="24"/>
        </w:rPr>
        <w:t xml:space="preserve">Cuba </w:t>
      </w:r>
      <w:r w:rsidRPr="005108E9">
        <w:rPr>
          <w:rFonts w:ascii="Arial" w:hAnsi="Arial" w:cs="Arial"/>
          <w:sz w:val="24"/>
          <w:szCs w:val="24"/>
        </w:rPr>
        <w:t>en respuesta a las condiciones tanto del contexto nacional como internacional.</w:t>
      </w:r>
      <w:r w:rsidR="00A35862" w:rsidRPr="00A35862">
        <w:t xml:space="preserve"> </w:t>
      </w:r>
      <w:r w:rsidR="00E12715" w:rsidRPr="00BD3657">
        <w:rPr>
          <w:rFonts w:ascii="Arial" w:hAnsi="Arial" w:cs="Arial"/>
          <w:sz w:val="24"/>
        </w:rPr>
        <w:t>E</w:t>
      </w:r>
      <w:r w:rsidR="00A35862" w:rsidRPr="00A35862">
        <w:rPr>
          <w:rFonts w:ascii="Arial" w:hAnsi="Arial" w:cs="Arial"/>
          <w:sz w:val="24"/>
          <w:szCs w:val="24"/>
        </w:rPr>
        <w:t>n el curso escolar 2018-2019, el Centro de Estudios de Ciencias de la Educación</w:t>
      </w:r>
      <w:r w:rsidR="00691E61">
        <w:rPr>
          <w:rFonts w:ascii="Arial" w:hAnsi="Arial" w:cs="Arial"/>
          <w:sz w:val="24"/>
          <w:szCs w:val="24"/>
        </w:rPr>
        <w:t xml:space="preserve"> </w:t>
      </w:r>
      <w:r w:rsidR="00A35862" w:rsidRPr="00A35862">
        <w:rPr>
          <w:rFonts w:ascii="Arial" w:hAnsi="Arial" w:cs="Arial"/>
          <w:sz w:val="24"/>
          <w:szCs w:val="24"/>
        </w:rPr>
        <w:t xml:space="preserve">de la Universidad de Pinar </w:t>
      </w:r>
      <w:r w:rsidR="00691E61">
        <w:rPr>
          <w:rFonts w:ascii="Arial" w:hAnsi="Arial" w:cs="Arial"/>
          <w:sz w:val="24"/>
          <w:szCs w:val="24"/>
        </w:rPr>
        <w:t>d</w:t>
      </w:r>
      <w:r w:rsidR="00A35862" w:rsidRPr="00A35862">
        <w:rPr>
          <w:rFonts w:ascii="Arial" w:hAnsi="Arial" w:cs="Arial"/>
          <w:sz w:val="24"/>
          <w:szCs w:val="24"/>
        </w:rPr>
        <w:t xml:space="preserve">el Río “Hermanos Saíz Montes de Oca”, a solicitud de la Vicerrectoría de Formación, </w:t>
      </w:r>
      <w:r w:rsidR="00E12715">
        <w:rPr>
          <w:rFonts w:ascii="Arial" w:hAnsi="Arial" w:cs="Arial"/>
          <w:sz w:val="24"/>
          <w:szCs w:val="24"/>
        </w:rPr>
        <w:t xml:space="preserve">realizó </w:t>
      </w:r>
      <w:r w:rsidR="00A35862" w:rsidRPr="00A35862">
        <w:rPr>
          <w:rFonts w:ascii="Arial" w:hAnsi="Arial" w:cs="Arial"/>
          <w:sz w:val="24"/>
          <w:szCs w:val="24"/>
        </w:rPr>
        <w:t>el diagnóstico de la gestión de la implementación del plan de estudio “E” en la UPR</w:t>
      </w:r>
      <w:r w:rsidR="00E12715">
        <w:rPr>
          <w:rFonts w:ascii="Arial" w:hAnsi="Arial" w:cs="Arial"/>
          <w:sz w:val="24"/>
          <w:szCs w:val="24"/>
        </w:rPr>
        <w:t xml:space="preserve">. </w:t>
      </w:r>
      <w:r w:rsidR="00E12715" w:rsidRPr="00E12715">
        <w:rPr>
          <w:rFonts w:ascii="Arial" w:hAnsi="Arial" w:cs="Arial"/>
          <w:sz w:val="24"/>
          <w:szCs w:val="24"/>
        </w:rPr>
        <w:t xml:space="preserve">Sin embargo, desde marzo de 2020, la pandemia de Covid 19 ha estado afectando a nuestro país, con una fuerte influencia en el sistema educativo en general y </w:t>
      </w:r>
      <w:r w:rsidR="00BD3657">
        <w:rPr>
          <w:rFonts w:ascii="Arial" w:hAnsi="Arial" w:cs="Arial"/>
          <w:sz w:val="24"/>
          <w:szCs w:val="24"/>
        </w:rPr>
        <w:t xml:space="preserve">en </w:t>
      </w:r>
      <w:r w:rsidR="00E12715" w:rsidRPr="00E12715">
        <w:rPr>
          <w:rFonts w:ascii="Arial" w:hAnsi="Arial" w:cs="Arial"/>
          <w:sz w:val="24"/>
          <w:szCs w:val="24"/>
        </w:rPr>
        <w:t>el subsistema de la educación superior</w:t>
      </w:r>
      <w:r w:rsidR="00BD3657">
        <w:rPr>
          <w:rFonts w:ascii="Arial" w:hAnsi="Arial" w:cs="Arial"/>
          <w:sz w:val="24"/>
          <w:szCs w:val="24"/>
        </w:rPr>
        <w:t>,</w:t>
      </w:r>
      <w:r w:rsidR="00E12715" w:rsidRPr="00E12715">
        <w:rPr>
          <w:rFonts w:ascii="Arial" w:hAnsi="Arial" w:cs="Arial"/>
          <w:sz w:val="24"/>
          <w:szCs w:val="24"/>
        </w:rPr>
        <w:t xml:space="preserve"> en especial</w:t>
      </w:r>
      <w:r w:rsidR="00BD3657">
        <w:rPr>
          <w:rFonts w:ascii="Arial" w:hAnsi="Arial" w:cs="Arial"/>
          <w:sz w:val="24"/>
          <w:szCs w:val="24"/>
        </w:rPr>
        <w:t>, lo que ha provocado importantes transformaciones en todos los procesos sustantivos y en el trabajo metodológico, particularmente.</w:t>
      </w:r>
      <w:r w:rsidR="005F6024">
        <w:rPr>
          <w:rFonts w:ascii="Arial" w:hAnsi="Arial" w:cs="Arial"/>
          <w:sz w:val="24"/>
          <w:szCs w:val="24"/>
        </w:rPr>
        <w:t xml:space="preserve"> </w:t>
      </w:r>
      <w:r w:rsidR="00E12715" w:rsidRPr="00E12715">
        <w:rPr>
          <w:rFonts w:ascii="Arial" w:hAnsi="Arial" w:cs="Arial"/>
          <w:sz w:val="24"/>
          <w:szCs w:val="24"/>
        </w:rPr>
        <w:t xml:space="preserve">Esta ponencia tiene como objetivo exponer los resultados del diagnóstico de la gestión de la implementación del plan de estudio “E” en la Universidad de Pinar del Río hasta finales de 2019 y las transformaciones ocurridas en la dimensión metodológica a partir del impacto de la Covid 19. </w:t>
      </w:r>
      <w:r w:rsidR="005F6024">
        <w:rPr>
          <w:rFonts w:ascii="Arial" w:hAnsi="Arial" w:cs="Arial"/>
          <w:sz w:val="24"/>
          <w:szCs w:val="24"/>
        </w:rPr>
        <w:t xml:space="preserve">Los métodos empleados fueron el análisis documental y la entrevista grupal. </w:t>
      </w:r>
      <w:r w:rsidR="00BD3657">
        <w:rPr>
          <w:rFonts w:ascii="Arial" w:hAnsi="Arial" w:cs="Arial"/>
          <w:sz w:val="24"/>
          <w:szCs w:val="24"/>
        </w:rPr>
        <w:t xml:space="preserve">Los resultados obtenidos reflejan insuficiencias en las dimensiones institucional, administrativa, pedagógica, </w:t>
      </w:r>
      <w:r w:rsidR="005F6024">
        <w:rPr>
          <w:rFonts w:ascii="Arial" w:hAnsi="Arial" w:cs="Arial"/>
          <w:sz w:val="24"/>
          <w:szCs w:val="24"/>
        </w:rPr>
        <w:t xml:space="preserve">comunitaria </w:t>
      </w:r>
      <w:r w:rsidR="005F6024" w:rsidRPr="00A35862">
        <w:rPr>
          <w:rFonts w:ascii="Arial" w:hAnsi="Arial" w:cs="Arial"/>
          <w:sz w:val="24"/>
          <w:szCs w:val="24"/>
        </w:rPr>
        <w:t>y</w:t>
      </w:r>
      <w:r w:rsidR="00BD3657">
        <w:rPr>
          <w:rFonts w:ascii="Arial" w:hAnsi="Arial" w:cs="Arial"/>
          <w:sz w:val="24"/>
          <w:szCs w:val="24"/>
        </w:rPr>
        <w:t xml:space="preserve"> metodológica</w:t>
      </w:r>
      <w:r w:rsidR="00691E61">
        <w:rPr>
          <w:rFonts w:ascii="Arial" w:hAnsi="Arial" w:cs="Arial"/>
          <w:sz w:val="24"/>
          <w:szCs w:val="24"/>
        </w:rPr>
        <w:t xml:space="preserve">; esta última </w:t>
      </w:r>
      <w:r w:rsidR="00BD3657">
        <w:rPr>
          <w:rFonts w:ascii="Arial" w:hAnsi="Arial" w:cs="Arial"/>
          <w:sz w:val="24"/>
          <w:szCs w:val="24"/>
        </w:rPr>
        <w:t xml:space="preserve">refleja importantes cambios en </w:t>
      </w:r>
      <w:r w:rsidR="005F6024">
        <w:rPr>
          <w:rFonts w:ascii="Arial" w:hAnsi="Arial" w:cs="Arial"/>
          <w:sz w:val="24"/>
          <w:szCs w:val="24"/>
        </w:rPr>
        <w:t>cuanto a la percepción que del trabajo metodológico tienen profesores y directivos, ante el impacto de la Covid 19.</w:t>
      </w:r>
    </w:p>
    <w:p w14:paraId="42D87BD3" w14:textId="77777777" w:rsidR="005479B4" w:rsidRPr="004823B2" w:rsidRDefault="005479B4" w:rsidP="004823B2">
      <w:pPr>
        <w:tabs>
          <w:tab w:val="left" w:pos="284"/>
        </w:tabs>
        <w:spacing w:after="0" w:line="240" w:lineRule="auto"/>
        <w:jc w:val="both"/>
        <w:rPr>
          <w:rFonts w:ascii="Arial" w:hAnsi="Arial" w:cs="Arial"/>
          <w:b/>
          <w:sz w:val="24"/>
          <w:szCs w:val="24"/>
        </w:rPr>
      </w:pPr>
    </w:p>
    <w:p w14:paraId="3C9A36BD" w14:textId="4490880C" w:rsidR="005479B4" w:rsidRPr="005F6024" w:rsidRDefault="008F62AA" w:rsidP="004823B2">
      <w:pPr>
        <w:tabs>
          <w:tab w:val="left" w:pos="284"/>
        </w:tabs>
        <w:spacing w:after="0" w:line="240" w:lineRule="auto"/>
        <w:jc w:val="both"/>
        <w:rPr>
          <w:rFonts w:ascii="Arial" w:hAnsi="Arial" w:cs="Arial"/>
          <w:sz w:val="24"/>
          <w:szCs w:val="24"/>
        </w:rPr>
      </w:pPr>
      <w:r w:rsidRPr="004823B2">
        <w:rPr>
          <w:rFonts w:ascii="Arial" w:hAnsi="Arial" w:cs="Arial"/>
          <w:b/>
          <w:sz w:val="24"/>
          <w:szCs w:val="24"/>
        </w:rPr>
        <w:t>Palabras Clave:</w:t>
      </w:r>
      <w:r w:rsidR="005F6024">
        <w:rPr>
          <w:rFonts w:ascii="Arial" w:hAnsi="Arial" w:cs="Arial"/>
          <w:b/>
          <w:sz w:val="24"/>
          <w:szCs w:val="24"/>
        </w:rPr>
        <w:t xml:space="preserve"> </w:t>
      </w:r>
      <w:r w:rsidR="005F6024" w:rsidRPr="005F6024">
        <w:rPr>
          <w:rFonts w:ascii="Arial" w:hAnsi="Arial" w:cs="Arial"/>
          <w:sz w:val="24"/>
          <w:szCs w:val="24"/>
        </w:rPr>
        <w:t>Covid 19, diagnóstico, gestión, plan de estudio “E”.</w:t>
      </w:r>
    </w:p>
    <w:p w14:paraId="4EEB5E08" w14:textId="77777777" w:rsidR="005479B4" w:rsidRPr="004823B2" w:rsidRDefault="005479B4" w:rsidP="004823B2">
      <w:pPr>
        <w:tabs>
          <w:tab w:val="left" w:pos="284"/>
        </w:tabs>
        <w:spacing w:after="0" w:line="240" w:lineRule="auto"/>
        <w:jc w:val="both"/>
        <w:rPr>
          <w:rFonts w:ascii="Arial" w:hAnsi="Arial" w:cs="Arial"/>
          <w:b/>
          <w:sz w:val="24"/>
          <w:szCs w:val="24"/>
        </w:rPr>
      </w:pPr>
    </w:p>
    <w:p w14:paraId="65694D97" w14:textId="3D3FE3D7" w:rsidR="005479B4" w:rsidRPr="004823B2" w:rsidRDefault="008F62AA" w:rsidP="004823B2">
      <w:pPr>
        <w:tabs>
          <w:tab w:val="left" w:pos="284"/>
        </w:tabs>
        <w:spacing w:after="0" w:line="240" w:lineRule="auto"/>
        <w:jc w:val="both"/>
        <w:rPr>
          <w:rFonts w:ascii="Arial" w:hAnsi="Arial" w:cs="Arial"/>
          <w:b/>
          <w:sz w:val="24"/>
          <w:szCs w:val="24"/>
        </w:rPr>
      </w:pPr>
      <w:proofErr w:type="spellStart"/>
      <w:r w:rsidRPr="004823B2">
        <w:rPr>
          <w:rFonts w:ascii="Arial" w:hAnsi="Arial" w:cs="Arial"/>
          <w:b/>
          <w:sz w:val="24"/>
          <w:szCs w:val="24"/>
        </w:rPr>
        <w:t>Abstract</w:t>
      </w:r>
      <w:proofErr w:type="spellEnd"/>
    </w:p>
    <w:p w14:paraId="7B277CAB" w14:textId="34E6A6A1" w:rsidR="008F62AA" w:rsidRPr="004823B2" w:rsidRDefault="008F62AA" w:rsidP="004823B2">
      <w:pPr>
        <w:tabs>
          <w:tab w:val="left" w:pos="284"/>
        </w:tabs>
        <w:spacing w:after="0" w:line="240" w:lineRule="auto"/>
        <w:jc w:val="both"/>
        <w:rPr>
          <w:rFonts w:ascii="Arial" w:hAnsi="Arial" w:cs="Arial"/>
          <w:b/>
          <w:sz w:val="24"/>
          <w:szCs w:val="24"/>
        </w:rPr>
      </w:pPr>
    </w:p>
    <w:p w14:paraId="0F9347BB" w14:textId="0D6EEAE2" w:rsidR="008F62AA" w:rsidRPr="005F6024" w:rsidRDefault="005F6024" w:rsidP="004823B2">
      <w:pPr>
        <w:tabs>
          <w:tab w:val="left" w:pos="284"/>
        </w:tabs>
        <w:spacing w:after="0" w:line="240" w:lineRule="auto"/>
        <w:jc w:val="both"/>
        <w:rPr>
          <w:rFonts w:ascii="Arial" w:hAnsi="Arial" w:cs="Arial"/>
          <w:sz w:val="24"/>
          <w:szCs w:val="24"/>
        </w:rPr>
      </w:pPr>
      <w:proofErr w:type="spellStart"/>
      <w:r w:rsidRPr="005F6024">
        <w:rPr>
          <w:rFonts w:ascii="Arial" w:hAnsi="Arial" w:cs="Arial"/>
          <w:sz w:val="24"/>
          <w:szCs w:val="24"/>
        </w:rPr>
        <w:t>From</w:t>
      </w:r>
      <w:proofErr w:type="spellEnd"/>
      <w:r w:rsidRPr="005F6024">
        <w:rPr>
          <w:rFonts w:ascii="Arial" w:hAnsi="Arial" w:cs="Arial"/>
          <w:sz w:val="24"/>
          <w:szCs w:val="24"/>
        </w:rPr>
        <w:t xml:space="preserve"> 1976 </w:t>
      </w:r>
      <w:proofErr w:type="spellStart"/>
      <w:r w:rsidRPr="005F6024">
        <w:rPr>
          <w:rFonts w:ascii="Arial" w:hAnsi="Arial" w:cs="Arial"/>
          <w:sz w:val="24"/>
          <w:szCs w:val="24"/>
        </w:rPr>
        <w:t>to</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present</w:t>
      </w:r>
      <w:proofErr w:type="spellEnd"/>
      <w:r w:rsidRPr="005F6024">
        <w:rPr>
          <w:rFonts w:ascii="Arial" w:hAnsi="Arial" w:cs="Arial"/>
          <w:sz w:val="24"/>
          <w:szCs w:val="24"/>
        </w:rPr>
        <w:t xml:space="preserve">, </w:t>
      </w:r>
      <w:proofErr w:type="spellStart"/>
      <w:r w:rsidRPr="005F6024">
        <w:rPr>
          <w:rFonts w:ascii="Arial" w:hAnsi="Arial" w:cs="Arial"/>
          <w:sz w:val="24"/>
          <w:szCs w:val="24"/>
        </w:rPr>
        <w:t>five</w:t>
      </w:r>
      <w:proofErr w:type="spellEnd"/>
      <w:r w:rsidRPr="005F6024">
        <w:rPr>
          <w:rFonts w:ascii="Arial" w:hAnsi="Arial" w:cs="Arial"/>
          <w:sz w:val="24"/>
          <w:szCs w:val="24"/>
        </w:rPr>
        <w:t xml:space="preserve"> </w:t>
      </w:r>
      <w:proofErr w:type="spellStart"/>
      <w:r w:rsidRPr="005F6024">
        <w:rPr>
          <w:rFonts w:ascii="Arial" w:hAnsi="Arial" w:cs="Arial"/>
          <w:sz w:val="24"/>
          <w:szCs w:val="24"/>
        </w:rPr>
        <w:t>generations</w:t>
      </w:r>
      <w:proofErr w:type="spellEnd"/>
      <w:r w:rsidRPr="005F6024">
        <w:rPr>
          <w:rFonts w:ascii="Arial" w:hAnsi="Arial" w:cs="Arial"/>
          <w:sz w:val="24"/>
          <w:szCs w:val="24"/>
        </w:rPr>
        <w:t xml:space="preserve"> </w:t>
      </w:r>
      <w:proofErr w:type="spellStart"/>
      <w:r w:rsidRPr="005F6024">
        <w:rPr>
          <w:rFonts w:ascii="Arial" w:hAnsi="Arial" w:cs="Arial"/>
          <w:sz w:val="24"/>
          <w:szCs w:val="24"/>
        </w:rPr>
        <w:t>of</w:t>
      </w:r>
      <w:proofErr w:type="spellEnd"/>
      <w:r w:rsidRPr="005F6024">
        <w:rPr>
          <w:rFonts w:ascii="Arial" w:hAnsi="Arial" w:cs="Arial"/>
          <w:sz w:val="24"/>
          <w:szCs w:val="24"/>
        </w:rPr>
        <w:t xml:space="preserve"> </w:t>
      </w:r>
      <w:proofErr w:type="spellStart"/>
      <w:r w:rsidRPr="005F6024">
        <w:rPr>
          <w:rFonts w:ascii="Arial" w:hAnsi="Arial" w:cs="Arial"/>
          <w:sz w:val="24"/>
          <w:szCs w:val="24"/>
        </w:rPr>
        <w:t>study</w:t>
      </w:r>
      <w:proofErr w:type="spellEnd"/>
      <w:r w:rsidRPr="005F6024">
        <w:rPr>
          <w:rFonts w:ascii="Arial" w:hAnsi="Arial" w:cs="Arial"/>
          <w:sz w:val="24"/>
          <w:szCs w:val="24"/>
        </w:rPr>
        <w:t xml:space="preserve"> </w:t>
      </w:r>
      <w:proofErr w:type="spellStart"/>
      <w:r w:rsidRPr="005F6024">
        <w:rPr>
          <w:rFonts w:ascii="Arial" w:hAnsi="Arial" w:cs="Arial"/>
          <w:sz w:val="24"/>
          <w:szCs w:val="24"/>
        </w:rPr>
        <w:t>plans</w:t>
      </w:r>
      <w:proofErr w:type="spellEnd"/>
      <w:r w:rsidRPr="005F6024">
        <w:rPr>
          <w:rFonts w:ascii="Arial" w:hAnsi="Arial" w:cs="Arial"/>
          <w:sz w:val="24"/>
          <w:szCs w:val="24"/>
        </w:rPr>
        <w:t xml:space="preserve"> </w:t>
      </w:r>
      <w:proofErr w:type="spellStart"/>
      <w:r w:rsidRPr="005F6024">
        <w:rPr>
          <w:rFonts w:ascii="Arial" w:hAnsi="Arial" w:cs="Arial"/>
          <w:sz w:val="24"/>
          <w:szCs w:val="24"/>
        </w:rPr>
        <w:t>have</w:t>
      </w:r>
      <w:proofErr w:type="spellEnd"/>
      <w:r w:rsidRPr="005F6024">
        <w:rPr>
          <w:rFonts w:ascii="Arial" w:hAnsi="Arial" w:cs="Arial"/>
          <w:sz w:val="24"/>
          <w:szCs w:val="24"/>
        </w:rPr>
        <w:t xml:space="preserve"> </w:t>
      </w:r>
      <w:proofErr w:type="spellStart"/>
      <w:r w:rsidRPr="005F6024">
        <w:rPr>
          <w:rFonts w:ascii="Arial" w:hAnsi="Arial" w:cs="Arial"/>
          <w:sz w:val="24"/>
          <w:szCs w:val="24"/>
        </w:rPr>
        <w:t>been</w:t>
      </w:r>
      <w:proofErr w:type="spellEnd"/>
      <w:r w:rsidRPr="005F6024">
        <w:rPr>
          <w:rFonts w:ascii="Arial" w:hAnsi="Arial" w:cs="Arial"/>
          <w:sz w:val="24"/>
          <w:szCs w:val="24"/>
        </w:rPr>
        <w:t xml:space="preserve"> </w:t>
      </w:r>
      <w:proofErr w:type="spellStart"/>
      <w:r w:rsidRPr="005F6024">
        <w:rPr>
          <w:rFonts w:ascii="Arial" w:hAnsi="Arial" w:cs="Arial"/>
          <w:sz w:val="24"/>
          <w:szCs w:val="24"/>
        </w:rPr>
        <w:t>applied</w:t>
      </w:r>
      <w:proofErr w:type="spellEnd"/>
      <w:r w:rsidRPr="005F6024">
        <w:rPr>
          <w:rFonts w:ascii="Arial" w:hAnsi="Arial" w:cs="Arial"/>
          <w:sz w:val="24"/>
          <w:szCs w:val="24"/>
        </w:rPr>
        <w:t xml:space="preserve">, in tune </w:t>
      </w:r>
      <w:proofErr w:type="spellStart"/>
      <w:r w:rsidRPr="005F6024">
        <w:rPr>
          <w:rFonts w:ascii="Arial" w:hAnsi="Arial" w:cs="Arial"/>
          <w:sz w:val="24"/>
          <w:szCs w:val="24"/>
        </w:rPr>
        <w:t>with</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economic</w:t>
      </w:r>
      <w:proofErr w:type="spellEnd"/>
      <w:r w:rsidRPr="005F6024">
        <w:rPr>
          <w:rFonts w:ascii="Arial" w:hAnsi="Arial" w:cs="Arial"/>
          <w:sz w:val="24"/>
          <w:szCs w:val="24"/>
        </w:rPr>
        <w:t xml:space="preserve">, cultural and social </w:t>
      </w:r>
      <w:proofErr w:type="spellStart"/>
      <w:r w:rsidRPr="005F6024">
        <w:rPr>
          <w:rFonts w:ascii="Arial" w:hAnsi="Arial" w:cs="Arial"/>
          <w:sz w:val="24"/>
          <w:szCs w:val="24"/>
        </w:rPr>
        <w:t>changes</w:t>
      </w:r>
      <w:proofErr w:type="spellEnd"/>
      <w:r w:rsidRPr="005F6024">
        <w:rPr>
          <w:rFonts w:ascii="Arial" w:hAnsi="Arial" w:cs="Arial"/>
          <w:sz w:val="24"/>
          <w:szCs w:val="24"/>
        </w:rPr>
        <w:t xml:space="preserve"> </w:t>
      </w:r>
      <w:proofErr w:type="spellStart"/>
      <w:r w:rsidRPr="005F6024">
        <w:rPr>
          <w:rFonts w:ascii="Arial" w:hAnsi="Arial" w:cs="Arial"/>
          <w:sz w:val="24"/>
          <w:szCs w:val="24"/>
        </w:rPr>
        <w:t>that</w:t>
      </w:r>
      <w:proofErr w:type="spellEnd"/>
      <w:r w:rsidRPr="005F6024">
        <w:rPr>
          <w:rFonts w:ascii="Arial" w:hAnsi="Arial" w:cs="Arial"/>
          <w:sz w:val="24"/>
          <w:szCs w:val="24"/>
        </w:rPr>
        <w:t xml:space="preserve"> Cuba has </w:t>
      </w:r>
      <w:proofErr w:type="spellStart"/>
      <w:r w:rsidRPr="005F6024">
        <w:rPr>
          <w:rFonts w:ascii="Arial" w:hAnsi="Arial" w:cs="Arial"/>
          <w:sz w:val="24"/>
          <w:szCs w:val="24"/>
        </w:rPr>
        <w:t>experienced</w:t>
      </w:r>
      <w:proofErr w:type="spellEnd"/>
      <w:r w:rsidRPr="005F6024">
        <w:rPr>
          <w:rFonts w:ascii="Arial" w:hAnsi="Arial" w:cs="Arial"/>
          <w:sz w:val="24"/>
          <w:szCs w:val="24"/>
        </w:rPr>
        <w:t xml:space="preserve"> in response </w:t>
      </w:r>
      <w:proofErr w:type="spellStart"/>
      <w:r w:rsidRPr="005F6024">
        <w:rPr>
          <w:rFonts w:ascii="Arial" w:hAnsi="Arial" w:cs="Arial"/>
          <w:sz w:val="24"/>
          <w:szCs w:val="24"/>
        </w:rPr>
        <w:t>to</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conditions</w:t>
      </w:r>
      <w:proofErr w:type="spellEnd"/>
      <w:r w:rsidRPr="005F6024">
        <w:rPr>
          <w:rFonts w:ascii="Arial" w:hAnsi="Arial" w:cs="Arial"/>
          <w:sz w:val="24"/>
          <w:szCs w:val="24"/>
        </w:rPr>
        <w:t xml:space="preserve"> </w:t>
      </w:r>
      <w:proofErr w:type="spellStart"/>
      <w:r w:rsidRPr="005F6024">
        <w:rPr>
          <w:rFonts w:ascii="Arial" w:hAnsi="Arial" w:cs="Arial"/>
          <w:sz w:val="24"/>
          <w:szCs w:val="24"/>
        </w:rPr>
        <w:t>of</w:t>
      </w:r>
      <w:proofErr w:type="spellEnd"/>
      <w:r w:rsidRPr="005F6024">
        <w:rPr>
          <w:rFonts w:ascii="Arial" w:hAnsi="Arial" w:cs="Arial"/>
          <w:sz w:val="24"/>
          <w:szCs w:val="24"/>
        </w:rPr>
        <w:t xml:space="preserve"> </w:t>
      </w:r>
      <w:proofErr w:type="spellStart"/>
      <w:r w:rsidRPr="005F6024">
        <w:rPr>
          <w:rFonts w:ascii="Arial" w:hAnsi="Arial" w:cs="Arial"/>
          <w:sz w:val="24"/>
          <w:szCs w:val="24"/>
        </w:rPr>
        <w:t>both</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national</w:t>
      </w:r>
      <w:proofErr w:type="spellEnd"/>
      <w:r w:rsidRPr="005F6024">
        <w:rPr>
          <w:rFonts w:ascii="Arial" w:hAnsi="Arial" w:cs="Arial"/>
          <w:sz w:val="24"/>
          <w:szCs w:val="24"/>
        </w:rPr>
        <w:t xml:space="preserve"> and </w:t>
      </w:r>
      <w:proofErr w:type="spellStart"/>
      <w:r w:rsidRPr="005F6024">
        <w:rPr>
          <w:rFonts w:ascii="Arial" w:hAnsi="Arial" w:cs="Arial"/>
          <w:sz w:val="24"/>
          <w:szCs w:val="24"/>
        </w:rPr>
        <w:t>international</w:t>
      </w:r>
      <w:proofErr w:type="spellEnd"/>
      <w:r w:rsidRPr="005F6024">
        <w:rPr>
          <w:rFonts w:ascii="Arial" w:hAnsi="Arial" w:cs="Arial"/>
          <w:sz w:val="24"/>
          <w:szCs w:val="24"/>
        </w:rPr>
        <w:t xml:space="preserve"> </w:t>
      </w:r>
      <w:proofErr w:type="spellStart"/>
      <w:r w:rsidRPr="005F6024">
        <w:rPr>
          <w:rFonts w:ascii="Arial" w:hAnsi="Arial" w:cs="Arial"/>
          <w:sz w:val="24"/>
          <w:szCs w:val="24"/>
        </w:rPr>
        <w:t>context</w:t>
      </w:r>
      <w:proofErr w:type="spellEnd"/>
      <w:r w:rsidRPr="005F6024">
        <w:rPr>
          <w:rFonts w:ascii="Arial" w:hAnsi="Arial" w:cs="Arial"/>
          <w:sz w:val="24"/>
          <w:szCs w:val="24"/>
        </w:rPr>
        <w:t xml:space="preserve">. In </w:t>
      </w:r>
      <w:proofErr w:type="spellStart"/>
      <w:r w:rsidRPr="005F6024">
        <w:rPr>
          <w:rFonts w:ascii="Arial" w:hAnsi="Arial" w:cs="Arial"/>
          <w:sz w:val="24"/>
          <w:szCs w:val="24"/>
        </w:rPr>
        <w:t>the</w:t>
      </w:r>
      <w:proofErr w:type="spellEnd"/>
      <w:r w:rsidRPr="005F6024">
        <w:rPr>
          <w:rFonts w:ascii="Arial" w:hAnsi="Arial" w:cs="Arial"/>
          <w:sz w:val="24"/>
          <w:szCs w:val="24"/>
        </w:rPr>
        <w:t xml:space="preserve"> 2018-2019 </w:t>
      </w:r>
      <w:proofErr w:type="spellStart"/>
      <w:r w:rsidRPr="005F6024">
        <w:rPr>
          <w:rFonts w:ascii="Arial" w:hAnsi="Arial" w:cs="Arial"/>
          <w:sz w:val="24"/>
          <w:szCs w:val="24"/>
        </w:rPr>
        <w:t>school</w:t>
      </w:r>
      <w:proofErr w:type="spellEnd"/>
      <w:r w:rsidRPr="005F6024">
        <w:rPr>
          <w:rFonts w:ascii="Arial" w:hAnsi="Arial" w:cs="Arial"/>
          <w:sz w:val="24"/>
          <w:szCs w:val="24"/>
        </w:rPr>
        <w:t xml:space="preserve"> </w:t>
      </w:r>
      <w:proofErr w:type="spellStart"/>
      <w:r w:rsidRPr="005F6024">
        <w:rPr>
          <w:rFonts w:ascii="Arial" w:hAnsi="Arial" w:cs="Arial"/>
          <w:sz w:val="24"/>
          <w:szCs w:val="24"/>
        </w:rPr>
        <w:t>year</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Center </w:t>
      </w:r>
      <w:proofErr w:type="spellStart"/>
      <w:r w:rsidRPr="005F6024">
        <w:rPr>
          <w:rFonts w:ascii="Arial" w:hAnsi="Arial" w:cs="Arial"/>
          <w:sz w:val="24"/>
          <w:szCs w:val="24"/>
        </w:rPr>
        <w:t>for</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Study</w:t>
      </w:r>
      <w:proofErr w:type="spellEnd"/>
      <w:r w:rsidRPr="005F6024">
        <w:rPr>
          <w:rFonts w:ascii="Arial" w:hAnsi="Arial" w:cs="Arial"/>
          <w:sz w:val="24"/>
          <w:szCs w:val="24"/>
        </w:rPr>
        <w:t xml:space="preserve"> </w:t>
      </w:r>
      <w:proofErr w:type="spellStart"/>
      <w:r w:rsidRPr="005F6024">
        <w:rPr>
          <w:rFonts w:ascii="Arial" w:hAnsi="Arial" w:cs="Arial"/>
          <w:sz w:val="24"/>
          <w:szCs w:val="24"/>
        </w:rPr>
        <w:t>of</w:t>
      </w:r>
      <w:proofErr w:type="spellEnd"/>
      <w:r w:rsidRPr="005F6024">
        <w:rPr>
          <w:rFonts w:ascii="Arial" w:hAnsi="Arial" w:cs="Arial"/>
          <w:sz w:val="24"/>
          <w:szCs w:val="24"/>
        </w:rPr>
        <w:t xml:space="preserve"> </w:t>
      </w:r>
      <w:proofErr w:type="spellStart"/>
      <w:r w:rsidRPr="005F6024">
        <w:rPr>
          <w:rFonts w:ascii="Arial" w:hAnsi="Arial" w:cs="Arial"/>
          <w:sz w:val="24"/>
          <w:szCs w:val="24"/>
        </w:rPr>
        <w:t>Education</w:t>
      </w:r>
      <w:r w:rsidR="00D978A0">
        <w:rPr>
          <w:rFonts w:ascii="Arial" w:hAnsi="Arial" w:cs="Arial"/>
          <w:sz w:val="24"/>
          <w:szCs w:val="24"/>
        </w:rPr>
        <w:t>al</w:t>
      </w:r>
      <w:proofErr w:type="spellEnd"/>
      <w:r w:rsidRPr="005F6024">
        <w:rPr>
          <w:rFonts w:ascii="Arial" w:hAnsi="Arial" w:cs="Arial"/>
          <w:sz w:val="24"/>
          <w:szCs w:val="24"/>
        </w:rPr>
        <w:t xml:space="preserve"> </w:t>
      </w:r>
      <w:proofErr w:type="spellStart"/>
      <w:r w:rsidRPr="005F6024">
        <w:rPr>
          <w:rFonts w:ascii="Arial" w:hAnsi="Arial" w:cs="Arial"/>
          <w:sz w:val="24"/>
          <w:szCs w:val="24"/>
        </w:rPr>
        <w:t>Sciences</w:t>
      </w:r>
      <w:proofErr w:type="spellEnd"/>
      <w:r w:rsidRPr="005F6024">
        <w:rPr>
          <w:rFonts w:ascii="Arial" w:hAnsi="Arial" w:cs="Arial"/>
          <w:sz w:val="24"/>
          <w:szCs w:val="24"/>
        </w:rPr>
        <w:t xml:space="preserve"> </w:t>
      </w:r>
      <w:proofErr w:type="spellStart"/>
      <w:r w:rsidRPr="005F6024">
        <w:rPr>
          <w:rFonts w:ascii="Arial" w:hAnsi="Arial" w:cs="Arial"/>
          <w:sz w:val="24"/>
          <w:szCs w:val="24"/>
        </w:rPr>
        <w:t>of</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University</w:t>
      </w:r>
      <w:proofErr w:type="spellEnd"/>
      <w:r w:rsidRPr="005F6024">
        <w:rPr>
          <w:rFonts w:ascii="Arial" w:hAnsi="Arial" w:cs="Arial"/>
          <w:sz w:val="24"/>
          <w:szCs w:val="24"/>
        </w:rPr>
        <w:t xml:space="preserve"> </w:t>
      </w:r>
      <w:proofErr w:type="spellStart"/>
      <w:r w:rsidRPr="005F6024">
        <w:rPr>
          <w:rFonts w:ascii="Arial" w:hAnsi="Arial" w:cs="Arial"/>
          <w:sz w:val="24"/>
          <w:szCs w:val="24"/>
        </w:rPr>
        <w:t>of</w:t>
      </w:r>
      <w:proofErr w:type="spellEnd"/>
      <w:r w:rsidRPr="005F6024">
        <w:rPr>
          <w:rFonts w:ascii="Arial" w:hAnsi="Arial" w:cs="Arial"/>
          <w:sz w:val="24"/>
          <w:szCs w:val="24"/>
        </w:rPr>
        <w:t xml:space="preserve"> Pinar el Río “Hermanos Saíz Montes de Oca”</w:t>
      </w:r>
      <w:r w:rsidR="00691E61">
        <w:rPr>
          <w:rFonts w:ascii="Arial" w:hAnsi="Arial" w:cs="Arial"/>
          <w:sz w:val="24"/>
          <w:szCs w:val="24"/>
        </w:rPr>
        <w:t xml:space="preserve">, </w:t>
      </w:r>
      <w:r w:rsidRPr="005F6024">
        <w:rPr>
          <w:rFonts w:ascii="Arial" w:hAnsi="Arial" w:cs="Arial"/>
          <w:sz w:val="24"/>
          <w:szCs w:val="24"/>
        </w:rPr>
        <w:t xml:space="preserve">at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request</w:t>
      </w:r>
      <w:proofErr w:type="spellEnd"/>
      <w:r w:rsidRPr="005F6024">
        <w:rPr>
          <w:rFonts w:ascii="Arial" w:hAnsi="Arial" w:cs="Arial"/>
          <w:sz w:val="24"/>
          <w:szCs w:val="24"/>
        </w:rPr>
        <w:t xml:space="preserve"> </w:t>
      </w:r>
      <w:proofErr w:type="spellStart"/>
      <w:r w:rsidRPr="005F6024">
        <w:rPr>
          <w:rFonts w:ascii="Arial" w:hAnsi="Arial" w:cs="Arial"/>
          <w:sz w:val="24"/>
          <w:szCs w:val="24"/>
        </w:rPr>
        <w:t>of</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Vice-</w:t>
      </w:r>
      <w:proofErr w:type="spellStart"/>
      <w:r w:rsidRPr="005F6024">
        <w:rPr>
          <w:rFonts w:ascii="Arial" w:hAnsi="Arial" w:cs="Arial"/>
          <w:sz w:val="24"/>
          <w:szCs w:val="24"/>
        </w:rPr>
        <w:t>Rector's</w:t>
      </w:r>
      <w:proofErr w:type="spellEnd"/>
      <w:r w:rsidRPr="005F6024">
        <w:rPr>
          <w:rFonts w:ascii="Arial" w:hAnsi="Arial" w:cs="Arial"/>
          <w:sz w:val="24"/>
          <w:szCs w:val="24"/>
        </w:rPr>
        <w:t xml:space="preserve"> Office </w:t>
      </w:r>
      <w:proofErr w:type="spellStart"/>
      <w:r w:rsidRPr="005F6024">
        <w:rPr>
          <w:rFonts w:ascii="Arial" w:hAnsi="Arial" w:cs="Arial"/>
          <w:sz w:val="24"/>
          <w:szCs w:val="24"/>
        </w:rPr>
        <w:t>for</w:t>
      </w:r>
      <w:proofErr w:type="spellEnd"/>
      <w:r w:rsidRPr="005F6024">
        <w:rPr>
          <w:rFonts w:ascii="Arial" w:hAnsi="Arial" w:cs="Arial"/>
          <w:sz w:val="24"/>
          <w:szCs w:val="24"/>
        </w:rPr>
        <w:t xml:space="preserve"> Training, </w:t>
      </w:r>
      <w:proofErr w:type="spellStart"/>
      <w:r w:rsidRPr="005F6024">
        <w:rPr>
          <w:rFonts w:ascii="Arial" w:hAnsi="Arial" w:cs="Arial"/>
          <w:sz w:val="24"/>
          <w:szCs w:val="24"/>
        </w:rPr>
        <w:t>made</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diagnosis </w:t>
      </w:r>
      <w:proofErr w:type="spellStart"/>
      <w:r w:rsidRPr="005F6024">
        <w:rPr>
          <w:rFonts w:ascii="Arial" w:hAnsi="Arial" w:cs="Arial"/>
          <w:sz w:val="24"/>
          <w:szCs w:val="24"/>
        </w:rPr>
        <w:t>of</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management</w:t>
      </w:r>
      <w:proofErr w:type="spellEnd"/>
      <w:r w:rsidRPr="005F6024">
        <w:rPr>
          <w:rFonts w:ascii="Arial" w:hAnsi="Arial" w:cs="Arial"/>
          <w:sz w:val="24"/>
          <w:szCs w:val="24"/>
        </w:rPr>
        <w:t xml:space="preserve"> </w:t>
      </w:r>
      <w:proofErr w:type="spellStart"/>
      <w:r w:rsidRPr="005F6024">
        <w:rPr>
          <w:rFonts w:ascii="Arial" w:hAnsi="Arial" w:cs="Arial"/>
          <w:sz w:val="24"/>
          <w:szCs w:val="24"/>
        </w:rPr>
        <w:t>of</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implementation</w:t>
      </w:r>
      <w:proofErr w:type="spellEnd"/>
      <w:r w:rsidRPr="005F6024">
        <w:rPr>
          <w:rFonts w:ascii="Arial" w:hAnsi="Arial" w:cs="Arial"/>
          <w:sz w:val="24"/>
          <w:szCs w:val="24"/>
        </w:rPr>
        <w:t xml:space="preserve"> </w:t>
      </w:r>
      <w:proofErr w:type="spellStart"/>
      <w:r w:rsidRPr="005F6024">
        <w:rPr>
          <w:rFonts w:ascii="Arial" w:hAnsi="Arial" w:cs="Arial"/>
          <w:sz w:val="24"/>
          <w:szCs w:val="24"/>
        </w:rPr>
        <w:t>of</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study</w:t>
      </w:r>
      <w:proofErr w:type="spellEnd"/>
      <w:r w:rsidRPr="005F6024">
        <w:rPr>
          <w:rFonts w:ascii="Arial" w:hAnsi="Arial" w:cs="Arial"/>
          <w:sz w:val="24"/>
          <w:szCs w:val="24"/>
        </w:rPr>
        <w:t xml:space="preserve"> plan "E" in </w:t>
      </w:r>
      <w:proofErr w:type="spellStart"/>
      <w:r w:rsidRPr="005F6024">
        <w:rPr>
          <w:rFonts w:ascii="Arial" w:hAnsi="Arial" w:cs="Arial"/>
          <w:sz w:val="24"/>
          <w:szCs w:val="24"/>
        </w:rPr>
        <w:t>the</w:t>
      </w:r>
      <w:proofErr w:type="spellEnd"/>
      <w:r w:rsidRPr="005F6024">
        <w:rPr>
          <w:rFonts w:ascii="Arial" w:hAnsi="Arial" w:cs="Arial"/>
          <w:sz w:val="24"/>
          <w:szCs w:val="24"/>
        </w:rPr>
        <w:t xml:space="preserve"> UPR. </w:t>
      </w:r>
      <w:proofErr w:type="spellStart"/>
      <w:r w:rsidRPr="005F6024">
        <w:rPr>
          <w:rFonts w:ascii="Arial" w:hAnsi="Arial" w:cs="Arial"/>
          <w:sz w:val="24"/>
          <w:szCs w:val="24"/>
        </w:rPr>
        <w:t>However</w:t>
      </w:r>
      <w:proofErr w:type="spellEnd"/>
      <w:r w:rsidRPr="005F6024">
        <w:rPr>
          <w:rFonts w:ascii="Arial" w:hAnsi="Arial" w:cs="Arial"/>
          <w:sz w:val="24"/>
          <w:szCs w:val="24"/>
        </w:rPr>
        <w:t xml:space="preserve">, </w:t>
      </w:r>
      <w:proofErr w:type="spellStart"/>
      <w:r w:rsidRPr="005F6024">
        <w:rPr>
          <w:rFonts w:ascii="Arial" w:hAnsi="Arial" w:cs="Arial"/>
          <w:sz w:val="24"/>
          <w:szCs w:val="24"/>
        </w:rPr>
        <w:t>since</w:t>
      </w:r>
      <w:proofErr w:type="spellEnd"/>
      <w:r w:rsidRPr="005F6024">
        <w:rPr>
          <w:rFonts w:ascii="Arial" w:hAnsi="Arial" w:cs="Arial"/>
          <w:sz w:val="24"/>
          <w:szCs w:val="24"/>
        </w:rPr>
        <w:t xml:space="preserve"> March 2020, </w:t>
      </w:r>
      <w:proofErr w:type="spellStart"/>
      <w:r w:rsidRPr="005F6024">
        <w:rPr>
          <w:rFonts w:ascii="Arial" w:hAnsi="Arial" w:cs="Arial"/>
          <w:sz w:val="24"/>
          <w:szCs w:val="24"/>
        </w:rPr>
        <w:t>the</w:t>
      </w:r>
      <w:proofErr w:type="spellEnd"/>
      <w:r w:rsidRPr="005F6024">
        <w:rPr>
          <w:rFonts w:ascii="Arial" w:hAnsi="Arial" w:cs="Arial"/>
          <w:sz w:val="24"/>
          <w:szCs w:val="24"/>
        </w:rPr>
        <w:t xml:space="preserve"> Covid 19 </w:t>
      </w:r>
      <w:proofErr w:type="spellStart"/>
      <w:r w:rsidRPr="005F6024">
        <w:rPr>
          <w:rFonts w:ascii="Arial" w:hAnsi="Arial" w:cs="Arial"/>
          <w:sz w:val="24"/>
          <w:szCs w:val="24"/>
        </w:rPr>
        <w:t>pandemic</w:t>
      </w:r>
      <w:proofErr w:type="spellEnd"/>
      <w:r w:rsidRPr="005F6024">
        <w:rPr>
          <w:rFonts w:ascii="Arial" w:hAnsi="Arial" w:cs="Arial"/>
          <w:sz w:val="24"/>
          <w:szCs w:val="24"/>
        </w:rPr>
        <w:t xml:space="preserve"> has </w:t>
      </w:r>
      <w:proofErr w:type="spellStart"/>
      <w:r w:rsidRPr="005F6024">
        <w:rPr>
          <w:rFonts w:ascii="Arial" w:hAnsi="Arial" w:cs="Arial"/>
          <w:sz w:val="24"/>
          <w:szCs w:val="24"/>
        </w:rPr>
        <w:t>been</w:t>
      </w:r>
      <w:proofErr w:type="spellEnd"/>
      <w:r w:rsidRPr="005F6024">
        <w:rPr>
          <w:rFonts w:ascii="Arial" w:hAnsi="Arial" w:cs="Arial"/>
          <w:sz w:val="24"/>
          <w:szCs w:val="24"/>
        </w:rPr>
        <w:t xml:space="preserve"> </w:t>
      </w:r>
      <w:proofErr w:type="spellStart"/>
      <w:r w:rsidRPr="005F6024">
        <w:rPr>
          <w:rFonts w:ascii="Arial" w:hAnsi="Arial" w:cs="Arial"/>
          <w:sz w:val="24"/>
          <w:szCs w:val="24"/>
        </w:rPr>
        <w:t>affecting</w:t>
      </w:r>
      <w:proofErr w:type="spellEnd"/>
      <w:r w:rsidRPr="005F6024">
        <w:rPr>
          <w:rFonts w:ascii="Arial" w:hAnsi="Arial" w:cs="Arial"/>
          <w:sz w:val="24"/>
          <w:szCs w:val="24"/>
        </w:rPr>
        <w:t xml:space="preserve"> </w:t>
      </w:r>
      <w:proofErr w:type="spellStart"/>
      <w:r w:rsidRPr="005F6024">
        <w:rPr>
          <w:rFonts w:ascii="Arial" w:hAnsi="Arial" w:cs="Arial"/>
          <w:sz w:val="24"/>
          <w:szCs w:val="24"/>
        </w:rPr>
        <w:t>our</w:t>
      </w:r>
      <w:proofErr w:type="spellEnd"/>
      <w:r w:rsidRPr="005F6024">
        <w:rPr>
          <w:rFonts w:ascii="Arial" w:hAnsi="Arial" w:cs="Arial"/>
          <w:sz w:val="24"/>
          <w:szCs w:val="24"/>
        </w:rPr>
        <w:t xml:space="preserve"> country, </w:t>
      </w:r>
      <w:proofErr w:type="spellStart"/>
      <w:r w:rsidRPr="005F6024">
        <w:rPr>
          <w:rFonts w:ascii="Arial" w:hAnsi="Arial" w:cs="Arial"/>
          <w:sz w:val="24"/>
          <w:szCs w:val="24"/>
        </w:rPr>
        <w:lastRenderedPageBreak/>
        <w:t>with</w:t>
      </w:r>
      <w:proofErr w:type="spellEnd"/>
      <w:r w:rsidRPr="005F6024">
        <w:rPr>
          <w:rFonts w:ascii="Arial" w:hAnsi="Arial" w:cs="Arial"/>
          <w:sz w:val="24"/>
          <w:szCs w:val="24"/>
        </w:rPr>
        <w:t xml:space="preserve"> a </w:t>
      </w:r>
      <w:proofErr w:type="spellStart"/>
      <w:r w:rsidRPr="005F6024">
        <w:rPr>
          <w:rFonts w:ascii="Arial" w:hAnsi="Arial" w:cs="Arial"/>
          <w:sz w:val="24"/>
          <w:szCs w:val="24"/>
        </w:rPr>
        <w:t>strong</w:t>
      </w:r>
      <w:proofErr w:type="spellEnd"/>
      <w:r w:rsidRPr="005F6024">
        <w:rPr>
          <w:rFonts w:ascii="Arial" w:hAnsi="Arial" w:cs="Arial"/>
          <w:sz w:val="24"/>
          <w:szCs w:val="24"/>
        </w:rPr>
        <w:t xml:space="preserve"> </w:t>
      </w:r>
      <w:proofErr w:type="spellStart"/>
      <w:r w:rsidRPr="005F6024">
        <w:rPr>
          <w:rFonts w:ascii="Arial" w:hAnsi="Arial" w:cs="Arial"/>
          <w:sz w:val="24"/>
          <w:szCs w:val="24"/>
        </w:rPr>
        <w:t>influence</w:t>
      </w:r>
      <w:proofErr w:type="spellEnd"/>
      <w:r w:rsidRPr="005F6024">
        <w:rPr>
          <w:rFonts w:ascii="Arial" w:hAnsi="Arial" w:cs="Arial"/>
          <w:sz w:val="24"/>
          <w:szCs w:val="24"/>
        </w:rPr>
        <w:t xml:space="preserve"> </w:t>
      </w:r>
      <w:proofErr w:type="spellStart"/>
      <w:r w:rsidRPr="005F6024">
        <w:rPr>
          <w:rFonts w:ascii="Arial" w:hAnsi="Arial" w:cs="Arial"/>
          <w:sz w:val="24"/>
          <w:szCs w:val="24"/>
        </w:rPr>
        <w:t>on</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education</w:t>
      </w:r>
      <w:proofErr w:type="spellEnd"/>
      <w:r w:rsidRPr="005F6024">
        <w:rPr>
          <w:rFonts w:ascii="Arial" w:hAnsi="Arial" w:cs="Arial"/>
          <w:sz w:val="24"/>
          <w:szCs w:val="24"/>
        </w:rPr>
        <w:t xml:space="preserve"> </w:t>
      </w:r>
      <w:proofErr w:type="spellStart"/>
      <w:r w:rsidRPr="005F6024">
        <w:rPr>
          <w:rFonts w:ascii="Arial" w:hAnsi="Arial" w:cs="Arial"/>
          <w:sz w:val="24"/>
          <w:szCs w:val="24"/>
        </w:rPr>
        <w:t>system</w:t>
      </w:r>
      <w:proofErr w:type="spellEnd"/>
      <w:r w:rsidRPr="005F6024">
        <w:rPr>
          <w:rFonts w:ascii="Arial" w:hAnsi="Arial" w:cs="Arial"/>
          <w:sz w:val="24"/>
          <w:szCs w:val="24"/>
        </w:rPr>
        <w:t xml:space="preserve"> in general and </w:t>
      </w:r>
      <w:proofErr w:type="spellStart"/>
      <w:r w:rsidRPr="005F6024">
        <w:rPr>
          <w:rFonts w:ascii="Arial" w:hAnsi="Arial" w:cs="Arial"/>
          <w:sz w:val="24"/>
          <w:szCs w:val="24"/>
        </w:rPr>
        <w:t>on</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higher</w:t>
      </w:r>
      <w:proofErr w:type="spellEnd"/>
      <w:r w:rsidRPr="005F6024">
        <w:rPr>
          <w:rFonts w:ascii="Arial" w:hAnsi="Arial" w:cs="Arial"/>
          <w:sz w:val="24"/>
          <w:szCs w:val="24"/>
        </w:rPr>
        <w:t xml:space="preserve"> </w:t>
      </w:r>
      <w:proofErr w:type="spellStart"/>
      <w:r w:rsidRPr="005F6024">
        <w:rPr>
          <w:rFonts w:ascii="Arial" w:hAnsi="Arial" w:cs="Arial"/>
          <w:sz w:val="24"/>
          <w:szCs w:val="24"/>
        </w:rPr>
        <w:t>education</w:t>
      </w:r>
      <w:proofErr w:type="spellEnd"/>
      <w:r w:rsidRPr="005F6024">
        <w:rPr>
          <w:rFonts w:ascii="Arial" w:hAnsi="Arial" w:cs="Arial"/>
          <w:sz w:val="24"/>
          <w:szCs w:val="24"/>
        </w:rPr>
        <w:t xml:space="preserve"> </w:t>
      </w:r>
      <w:proofErr w:type="spellStart"/>
      <w:r w:rsidRPr="005F6024">
        <w:rPr>
          <w:rFonts w:ascii="Arial" w:hAnsi="Arial" w:cs="Arial"/>
          <w:sz w:val="24"/>
          <w:szCs w:val="24"/>
        </w:rPr>
        <w:t>subsystem</w:t>
      </w:r>
      <w:proofErr w:type="spellEnd"/>
      <w:r w:rsidRPr="005F6024">
        <w:rPr>
          <w:rFonts w:ascii="Arial" w:hAnsi="Arial" w:cs="Arial"/>
          <w:sz w:val="24"/>
          <w:szCs w:val="24"/>
        </w:rPr>
        <w:t xml:space="preserve">, </w:t>
      </w:r>
      <w:proofErr w:type="spellStart"/>
      <w:r w:rsidRPr="005F6024">
        <w:rPr>
          <w:rFonts w:ascii="Arial" w:hAnsi="Arial" w:cs="Arial"/>
          <w:sz w:val="24"/>
          <w:szCs w:val="24"/>
        </w:rPr>
        <w:t>especially</w:t>
      </w:r>
      <w:proofErr w:type="spellEnd"/>
      <w:r w:rsidRPr="005F6024">
        <w:rPr>
          <w:rFonts w:ascii="Arial" w:hAnsi="Arial" w:cs="Arial"/>
          <w:sz w:val="24"/>
          <w:szCs w:val="24"/>
        </w:rPr>
        <w:t xml:space="preserve">, </w:t>
      </w:r>
      <w:proofErr w:type="spellStart"/>
      <w:r w:rsidRPr="005F6024">
        <w:rPr>
          <w:rFonts w:ascii="Arial" w:hAnsi="Arial" w:cs="Arial"/>
          <w:sz w:val="24"/>
          <w:szCs w:val="24"/>
        </w:rPr>
        <w:t>which</w:t>
      </w:r>
      <w:proofErr w:type="spellEnd"/>
      <w:r w:rsidRPr="005F6024">
        <w:rPr>
          <w:rFonts w:ascii="Arial" w:hAnsi="Arial" w:cs="Arial"/>
          <w:sz w:val="24"/>
          <w:szCs w:val="24"/>
        </w:rPr>
        <w:t xml:space="preserve"> has </w:t>
      </w:r>
      <w:proofErr w:type="spellStart"/>
      <w:r w:rsidRPr="005F6024">
        <w:rPr>
          <w:rFonts w:ascii="Arial" w:hAnsi="Arial" w:cs="Arial"/>
          <w:sz w:val="24"/>
          <w:szCs w:val="24"/>
        </w:rPr>
        <w:t>caused</w:t>
      </w:r>
      <w:proofErr w:type="spellEnd"/>
      <w:r w:rsidRPr="005F6024">
        <w:rPr>
          <w:rFonts w:ascii="Arial" w:hAnsi="Arial" w:cs="Arial"/>
          <w:sz w:val="24"/>
          <w:szCs w:val="24"/>
        </w:rPr>
        <w:t xml:space="preserve"> </w:t>
      </w:r>
      <w:proofErr w:type="spellStart"/>
      <w:r w:rsidRPr="005F6024">
        <w:rPr>
          <w:rFonts w:ascii="Arial" w:hAnsi="Arial" w:cs="Arial"/>
          <w:sz w:val="24"/>
          <w:szCs w:val="24"/>
        </w:rPr>
        <w:t>important</w:t>
      </w:r>
      <w:proofErr w:type="spellEnd"/>
      <w:r w:rsidRPr="005F6024">
        <w:rPr>
          <w:rFonts w:ascii="Arial" w:hAnsi="Arial" w:cs="Arial"/>
          <w:sz w:val="24"/>
          <w:szCs w:val="24"/>
        </w:rPr>
        <w:t xml:space="preserve"> </w:t>
      </w:r>
      <w:proofErr w:type="spellStart"/>
      <w:r w:rsidRPr="005F6024">
        <w:rPr>
          <w:rFonts w:ascii="Arial" w:hAnsi="Arial" w:cs="Arial"/>
          <w:sz w:val="24"/>
          <w:szCs w:val="24"/>
        </w:rPr>
        <w:t>transformations</w:t>
      </w:r>
      <w:proofErr w:type="spellEnd"/>
      <w:r w:rsidRPr="005F6024">
        <w:rPr>
          <w:rFonts w:ascii="Arial" w:hAnsi="Arial" w:cs="Arial"/>
          <w:sz w:val="24"/>
          <w:szCs w:val="24"/>
        </w:rPr>
        <w:t xml:space="preserve"> in </w:t>
      </w:r>
      <w:proofErr w:type="spellStart"/>
      <w:r w:rsidRPr="005F6024">
        <w:rPr>
          <w:rFonts w:ascii="Arial" w:hAnsi="Arial" w:cs="Arial"/>
          <w:sz w:val="24"/>
          <w:szCs w:val="24"/>
        </w:rPr>
        <w:t>all</w:t>
      </w:r>
      <w:proofErr w:type="spellEnd"/>
      <w:r w:rsidRPr="005F6024">
        <w:rPr>
          <w:rFonts w:ascii="Arial" w:hAnsi="Arial" w:cs="Arial"/>
          <w:sz w:val="24"/>
          <w:szCs w:val="24"/>
        </w:rPr>
        <w:t xml:space="preserve"> substantive </w:t>
      </w:r>
      <w:proofErr w:type="spellStart"/>
      <w:r w:rsidRPr="005F6024">
        <w:rPr>
          <w:rFonts w:ascii="Arial" w:hAnsi="Arial" w:cs="Arial"/>
          <w:sz w:val="24"/>
          <w:szCs w:val="24"/>
        </w:rPr>
        <w:t>processes</w:t>
      </w:r>
      <w:proofErr w:type="spellEnd"/>
      <w:r w:rsidRPr="005F6024">
        <w:rPr>
          <w:rFonts w:ascii="Arial" w:hAnsi="Arial" w:cs="Arial"/>
          <w:sz w:val="24"/>
          <w:szCs w:val="24"/>
        </w:rPr>
        <w:t xml:space="preserve"> and </w:t>
      </w:r>
      <w:proofErr w:type="spellStart"/>
      <w:r w:rsidRPr="005F6024">
        <w:rPr>
          <w:rFonts w:ascii="Arial" w:hAnsi="Arial" w:cs="Arial"/>
          <w:sz w:val="24"/>
          <w:szCs w:val="24"/>
        </w:rPr>
        <w:t>methodological</w:t>
      </w:r>
      <w:proofErr w:type="spellEnd"/>
      <w:r w:rsidRPr="005F6024">
        <w:rPr>
          <w:rFonts w:ascii="Arial" w:hAnsi="Arial" w:cs="Arial"/>
          <w:sz w:val="24"/>
          <w:szCs w:val="24"/>
        </w:rPr>
        <w:t xml:space="preserve"> </w:t>
      </w:r>
      <w:proofErr w:type="spellStart"/>
      <w:r w:rsidRPr="005F6024">
        <w:rPr>
          <w:rFonts w:ascii="Arial" w:hAnsi="Arial" w:cs="Arial"/>
          <w:sz w:val="24"/>
          <w:szCs w:val="24"/>
        </w:rPr>
        <w:t>work</w:t>
      </w:r>
      <w:proofErr w:type="spellEnd"/>
      <w:r w:rsidRPr="005F6024">
        <w:rPr>
          <w:rFonts w:ascii="Arial" w:hAnsi="Arial" w:cs="Arial"/>
          <w:sz w:val="24"/>
          <w:szCs w:val="24"/>
        </w:rPr>
        <w:t xml:space="preserve">, </w:t>
      </w:r>
      <w:proofErr w:type="spellStart"/>
      <w:r w:rsidRPr="005F6024">
        <w:rPr>
          <w:rFonts w:ascii="Arial" w:hAnsi="Arial" w:cs="Arial"/>
          <w:sz w:val="24"/>
          <w:szCs w:val="24"/>
        </w:rPr>
        <w:t>particularly</w:t>
      </w:r>
      <w:proofErr w:type="spellEnd"/>
      <w:r w:rsidRPr="005F6024">
        <w:rPr>
          <w:rFonts w:ascii="Arial" w:hAnsi="Arial" w:cs="Arial"/>
          <w:sz w:val="24"/>
          <w:szCs w:val="24"/>
        </w:rPr>
        <w:t xml:space="preserve">. </w:t>
      </w:r>
      <w:proofErr w:type="spellStart"/>
      <w:r w:rsidRPr="005F6024">
        <w:rPr>
          <w:rFonts w:ascii="Arial" w:hAnsi="Arial" w:cs="Arial"/>
          <w:sz w:val="24"/>
          <w:szCs w:val="24"/>
        </w:rPr>
        <w:t>This</w:t>
      </w:r>
      <w:proofErr w:type="spellEnd"/>
      <w:r w:rsidRPr="005F6024">
        <w:rPr>
          <w:rFonts w:ascii="Arial" w:hAnsi="Arial" w:cs="Arial"/>
          <w:sz w:val="24"/>
          <w:szCs w:val="24"/>
        </w:rPr>
        <w:t xml:space="preserve"> </w:t>
      </w:r>
      <w:proofErr w:type="spellStart"/>
      <w:r w:rsidR="00691E61">
        <w:rPr>
          <w:rFonts w:ascii="Arial" w:hAnsi="Arial" w:cs="Arial"/>
          <w:sz w:val="24"/>
          <w:szCs w:val="24"/>
        </w:rPr>
        <w:t>paper</w:t>
      </w:r>
      <w:proofErr w:type="spellEnd"/>
      <w:r w:rsidR="00691E61">
        <w:rPr>
          <w:rFonts w:ascii="Arial" w:hAnsi="Arial" w:cs="Arial"/>
          <w:sz w:val="24"/>
          <w:szCs w:val="24"/>
        </w:rPr>
        <w:t xml:space="preserve"> </w:t>
      </w:r>
      <w:proofErr w:type="spellStart"/>
      <w:r w:rsidRPr="005F6024">
        <w:rPr>
          <w:rFonts w:ascii="Arial" w:hAnsi="Arial" w:cs="Arial"/>
          <w:sz w:val="24"/>
          <w:szCs w:val="24"/>
        </w:rPr>
        <w:t>aims</w:t>
      </w:r>
      <w:proofErr w:type="spellEnd"/>
      <w:r w:rsidRPr="005F6024">
        <w:rPr>
          <w:rFonts w:ascii="Arial" w:hAnsi="Arial" w:cs="Arial"/>
          <w:sz w:val="24"/>
          <w:szCs w:val="24"/>
        </w:rPr>
        <w:t xml:space="preserve"> </w:t>
      </w:r>
      <w:proofErr w:type="spellStart"/>
      <w:r w:rsidRPr="005F6024">
        <w:rPr>
          <w:rFonts w:ascii="Arial" w:hAnsi="Arial" w:cs="Arial"/>
          <w:sz w:val="24"/>
          <w:szCs w:val="24"/>
        </w:rPr>
        <w:t>to</w:t>
      </w:r>
      <w:proofErr w:type="spellEnd"/>
      <w:r w:rsidRPr="005F6024">
        <w:rPr>
          <w:rFonts w:ascii="Arial" w:hAnsi="Arial" w:cs="Arial"/>
          <w:sz w:val="24"/>
          <w:szCs w:val="24"/>
        </w:rPr>
        <w:t xml:space="preserve"> </w:t>
      </w:r>
      <w:proofErr w:type="spellStart"/>
      <w:r w:rsidRPr="005F6024">
        <w:rPr>
          <w:rFonts w:ascii="Arial" w:hAnsi="Arial" w:cs="Arial"/>
          <w:sz w:val="24"/>
          <w:szCs w:val="24"/>
        </w:rPr>
        <w:t>present</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results</w:t>
      </w:r>
      <w:proofErr w:type="spellEnd"/>
      <w:r w:rsidRPr="005F6024">
        <w:rPr>
          <w:rFonts w:ascii="Arial" w:hAnsi="Arial" w:cs="Arial"/>
          <w:sz w:val="24"/>
          <w:szCs w:val="24"/>
        </w:rPr>
        <w:t xml:space="preserve"> </w:t>
      </w:r>
      <w:proofErr w:type="spellStart"/>
      <w:r w:rsidRPr="005F6024">
        <w:rPr>
          <w:rFonts w:ascii="Arial" w:hAnsi="Arial" w:cs="Arial"/>
          <w:sz w:val="24"/>
          <w:szCs w:val="24"/>
        </w:rPr>
        <w:t>of</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diagnosis </w:t>
      </w:r>
      <w:proofErr w:type="spellStart"/>
      <w:r w:rsidRPr="005F6024">
        <w:rPr>
          <w:rFonts w:ascii="Arial" w:hAnsi="Arial" w:cs="Arial"/>
          <w:sz w:val="24"/>
          <w:szCs w:val="24"/>
        </w:rPr>
        <w:t>of</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management</w:t>
      </w:r>
      <w:proofErr w:type="spellEnd"/>
      <w:r w:rsidRPr="005F6024">
        <w:rPr>
          <w:rFonts w:ascii="Arial" w:hAnsi="Arial" w:cs="Arial"/>
          <w:sz w:val="24"/>
          <w:szCs w:val="24"/>
        </w:rPr>
        <w:t xml:space="preserve"> </w:t>
      </w:r>
      <w:proofErr w:type="spellStart"/>
      <w:r w:rsidRPr="005F6024">
        <w:rPr>
          <w:rFonts w:ascii="Arial" w:hAnsi="Arial" w:cs="Arial"/>
          <w:sz w:val="24"/>
          <w:szCs w:val="24"/>
        </w:rPr>
        <w:t>of</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implementation</w:t>
      </w:r>
      <w:proofErr w:type="spellEnd"/>
      <w:r w:rsidRPr="005F6024">
        <w:rPr>
          <w:rFonts w:ascii="Arial" w:hAnsi="Arial" w:cs="Arial"/>
          <w:sz w:val="24"/>
          <w:szCs w:val="24"/>
        </w:rPr>
        <w:t xml:space="preserve"> </w:t>
      </w:r>
      <w:proofErr w:type="spellStart"/>
      <w:r w:rsidRPr="005F6024">
        <w:rPr>
          <w:rFonts w:ascii="Arial" w:hAnsi="Arial" w:cs="Arial"/>
          <w:sz w:val="24"/>
          <w:szCs w:val="24"/>
        </w:rPr>
        <w:t>of</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study</w:t>
      </w:r>
      <w:proofErr w:type="spellEnd"/>
      <w:r w:rsidRPr="005F6024">
        <w:rPr>
          <w:rFonts w:ascii="Arial" w:hAnsi="Arial" w:cs="Arial"/>
          <w:sz w:val="24"/>
          <w:szCs w:val="24"/>
        </w:rPr>
        <w:t xml:space="preserve"> plan "E" at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University</w:t>
      </w:r>
      <w:proofErr w:type="spellEnd"/>
      <w:r w:rsidRPr="005F6024">
        <w:rPr>
          <w:rFonts w:ascii="Arial" w:hAnsi="Arial" w:cs="Arial"/>
          <w:sz w:val="24"/>
          <w:szCs w:val="24"/>
        </w:rPr>
        <w:t xml:space="preserve"> </w:t>
      </w:r>
      <w:proofErr w:type="spellStart"/>
      <w:r w:rsidRPr="005F6024">
        <w:rPr>
          <w:rFonts w:ascii="Arial" w:hAnsi="Arial" w:cs="Arial"/>
          <w:sz w:val="24"/>
          <w:szCs w:val="24"/>
        </w:rPr>
        <w:t>of</w:t>
      </w:r>
      <w:proofErr w:type="spellEnd"/>
      <w:r w:rsidRPr="005F6024">
        <w:rPr>
          <w:rFonts w:ascii="Arial" w:hAnsi="Arial" w:cs="Arial"/>
          <w:sz w:val="24"/>
          <w:szCs w:val="24"/>
        </w:rPr>
        <w:t xml:space="preserve"> Pinar del Río "Hermanos Saíz Montes de Oca" </w:t>
      </w:r>
      <w:proofErr w:type="spellStart"/>
      <w:r w:rsidRPr="005F6024">
        <w:rPr>
          <w:rFonts w:ascii="Arial" w:hAnsi="Arial" w:cs="Arial"/>
          <w:sz w:val="24"/>
          <w:szCs w:val="24"/>
        </w:rPr>
        <w:t>until</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end</w:t>
      </w:r>
      <w:proofErr w:type="spellEnd"/>
      <w:r w:rsidRPr="005F6024">
        <w:rPr>
          <w:rFonts w:ascii="Arial" w:hAnsi="Arial" w:cs="Arial"/>
          <w:sz w:val="24"/>
          <w:szCs w:val="24"/>
        </w:rPr>
        <w:t xml:space="preserve"> </w:t>
      </w:r>
      <w:proofErr w:type="spellStart"/>
      <w:r w:rsidRPr="005F6024">
        <w:rPr>
          <w:rFonts w:ascii="Arial" w:hAnsi="Arial" w:cs="Arial"/>
          <w:sz w:val="24"/>
          <w:szCs w:val="24"/>
        </w:rPr>
        <w:t>of</w:t>
      </w:r>
      <w:proofErr w:type="spellEnd"/>
      <w:r w:rsidRPr="005F6024">
        <w:rPr>
          <w:rFonts w:ascii="Arial" w:hAnsi="Arial" w:cs="Arial"/>
          <w:sz w:val="24"/>
          <w:szCs w:val="24"/>
        </w:rPr>
        <w:t xml:space="preserve"> 2019 and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transformations</w:t>
      </w:r>
      <w:proofErr w:type="spellEnd"/>
      <w:r w:rsidRPr="005F6024">
        <w:rPr>
          <w:rFonts w:ascii="Arial" w:hAnsi="Arial" w:cs="Arial"/>
          <w:sz w:val="24"/>
          <w:szCs w:val="24"/>
        </w:rPr>
        <w:t xml:space="preserve"> </w:t>
      </w:r>
      <w:proofErr w:type="spellStart"/>
      <w:r w:rsidRPr="005F6024">
        <w:rPr>
          <w:rFonts w:ascii="Arial" w:hAnsi="Arial" w:cs="Arial"/>
          <w:sz w:val="24"/>
          <w:szCs w:val="24"/>
        </w:rPr>
        <w:t>that</w:t>
      </w:r>
      <w:proofErr w:type="spellEnd"/>
      <w:r w:rsidRPr="005F6024">
        <w:rPr>
          <w:rFonts w:ascii="Arial" w:hAnsi="Arial" w:cs="Arial"/>
          <w:sz w:val="24"/>
          <w:szCs w:val="24"/>
        </w:rPr>
        <w:t xml:space="preserve"> </w:t>
      </w:r>
      <w:proofErr w:type="spellStart"/>
      <w:r w:rsidRPr="005F6024">
        <w:rPr>
          <w:rFonts w:ascii="Arial" w:hAnsi="Arial" w:cs="Arial"/>
          <w:sz w:val="24"/>
          <w:szCs w:val="24"/>
        </w:rPr>
        <w:t>occurred</w:t>
      </w:r>
      <w:proofErr w:type="spellEnd"/>
      <w:r w:rsidRPr="005F6024">
        <w:rPr>
          <w:rFonts w:ascii="Arial" w:hAnsi="Arial" w:cs="Arial"/>
          <w:sz w:val="24"/>
          <w:szCs w:val="24"/>
        </w:rPr>
        <w:t xml:space="preserve"> in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methodological</w:t>
      </w:r>
      <w:proofErr w:type="spellEnd"/>
      <w:r w:rsidRPr="005F6024">
        <w:rPr>
          <w:rFonts w:ascii="Arial" w:hAnsi="Arial" w:cs="Arial"/>
          <w:sz w:val="24"/>
          <w:szCs w:val="24"/>
        </w:rPr>
        <w:t xml:space="preserve"> </w:t>
      </w:r>
      <w:proofErr w:type="spellStart"/>
      <w:r w:rsidRPr="005F6024">
        <w:rPr>
          <w:rFonts w:ascii="Arial" w:hAnsi="Arial" w:cs="Arial"/>
          <w:sz w:val="24"/>
          <w:szCs w:val="24"/>
        </w:rPr>
        <w:t>dimension</w:t>
      </w:r>
      <w:proofErr w:type="spellEnd"/>
      <w:r w:rsidRPr="005F6024">
        <w:rPr>
          <w:rFonts w:ascii="Arial" w:hAnsi="Arial" w:cs="Arial"/>
          <w:sz w:val="24"/>
          <w:szCs w:val="24"/>
        </w:rPr>
        <w:t xml:space="preserve"> </w:t>
      </w:r>
      <w:proofErr w:type="spellStart"/>
      <w:r w:rsidR="00691E61">
        <w:rPr>
          <w:rFonts w:ascii="Arial" w:hAnsi="Arial" w:cs="Arial"/>
          <w:sz w:val="24"/>
          <w:szCs w:val="24"/>
        </w:rPr>
        <w:t>due</w:t>
      </w:r>
      <w:proofErr w:type="spellEnd"/>
      <w:r w:rsidR="00691E61">
        <w:rPr>
          <w:rFonts w:ascii="Arial" w:hAnsi="Arial" w:cs="Arial"/>
          <w:sz w:val="24"/>
          <w:szCs w:val="24"/>
        </w:rPr>
        <w:t xml:space="preserve"> </w:t>
      </w:r>
      <w:proofErr w:type="spellStart"/>
      <w:r w:rsidR="00691E61">
        <w:rPr>
          <w:rFonts w:ascii="Arial" w:hAnsi="Arial" w:cs="Arial"/>
          <w:sz w:val="24"/>
          <w:szCs w:val="24"/>
        </w:rPr>
        <w:t>to</w:t>
      </w:r>
      <w:proofErr w:type="spellEnd"/>
      <w:r w:rsidR="00691E61">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impact</w:t>
      </w:r>
      <w:proofErr w:type="spellEnd"/>
      <w:r w:rsidRPr="005F6024">
        <w:rPr>
          <w:rFonts w:ascii="Arial" w:hAnsi="Arial" w:cs="Arial"/>
          <w:sz w:val="24"/>
          <w:szCs w:val="24"/>
        </w:rPr>
        <w:t xml:space="preserve"> </w:t>
      </w:r>
      <w:proofErr w:type="spellStart"/>
      <w:r w:rsidRPr="005F6024">
        <w:rPr>
          <w:rFonts w:ascii="Arial" w:hAnsi="Arial" w:cs="Arial"/>
          <w:sz w:val="24"/>
          <w:szCs w:val="24"/>
        </w:rPr>
        <w:t>of</w:t>
      </w:r>
      <w:proofErr w:type="spellEnd"/>
      <w:r w:rsidRPr="005F6024">
        <w:rPr>
          <w:rFonts w:ascii="Arial" w:hAnsi="Arial" w:cs="Arial"/>
          <w:sz w:val="24"/>
          <w:szCs w:val="24"/>
        </w:rPr>
        <w:t xml:space="preserve"> Covid 19.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methods</w:t>
      </w:r>
      <w:proofErr w:type="spellEnd"/>
      <w:r w:rsidRPr="005F6024">
        <w:rPr>
          <w:rFonts w:ascii="Arial" w:hAnsi="Arial" w:cs="Arial"/>
          <w:sz w:val="24"/>
          <w:szCs w:val="24"/>
        </w:rPr>
        <w:t xml:space="preserve"> </w:t>
      </w:r>
      <w:proofErr w:type="spellStart"/>
      <w:r w:rsidRPr="005F6024">
        <w:rPr>
          <w:rFonts w:ascii="Arial" w:hAnsi="Arial" w:cs="Arial"/>
          <w:sz w:val="24"/>
          <w:szCs w:val="24"/>
        </w:rPr>
        <w:t>used</w:t>
      </w:r>
      <w:proofErr w:type="spellEnd"/>
      <w:r w:rsidRPr="005F6024">
        <w:rPr>
          <w:rFonts w:ascii="Arial" w:hAnsi="Arial" w:cs="Arial"/>
          <w:sz w:val="24"/>
          <w:szCs w:val="24"/>
        </w:rPr>
        <w:t xml:space="preserve"> </w:t>
      </w:r>
      <w:proofErr w:type="spellStart"/>
      <w:r w:rsidRPr="005F6024">
        <w:rPr>
          <w:rFonts w:ascii="Arial" w:hAnsi="Arial" w:cs="Arial"/>
          <w:sz w:val="24"/>
          <w:szCs w:val="24"/>
        </w:rPr>
        <w:t>were</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documentary</w:t>
      </w:r>
      <w:proofErr w:type="spellEnd"/>
      <w:r w:rsidRPr="005F6024">
        <w:rPr>
          <w:rFonts w:ascii="Arial" w:hAnsi="Arial" w:cs="Arial"/>
          <w:sz w:val="24"/>
          <w:szCs w:val="24"/>
        </w:rPr>
        <w:t xml:space="preserve"> </w:t>
      </w:r>
      <w:proofErr w:type="spellStart"/>
      <w:r w:rsidRPr="005F6024">
        <w:rPr>
          <w:rFonts w:ascii="Arial" w:hAnsi="Arial" w:cs="Arial"/>
          <w:sz w:val="24"/>
          <w:szCs w:val="24"/>
        </w:rPr>
        <w:t>analysis</w:t>
      </w:r>
      <w:proofErr w:type="spellEnd"/>
      <w:r w:rsidRPr="005F6024">
        <w:rPr>
          <w:rFonts w:ascii="Arial" w:hAnsi="Arial" w:cs="Arial"/>
          <w:sz w:val="24"/>
          <w:szCs w:val="24"/>
        </w:rPr>
        <w:t xml:space="preserve"> and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group</w:t>
      </w:r>
      <w:proofErr w:type="spellEnd"/>
      <w:r w:rsidRPr="005F6024">
        <w:rPr>
          <w:rFonts w:ascii="Arial" w:hAnsi="Arial" w:cs="Arial"/>
          <w:sz w:val="24"/>
          <w:szCs w:val="24"/>
        </w:rPr>
        <w:t xml:space="preserve"> interview.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results</w:t>
      </w:r>
      <w:proofErr w:type="spellEnd"/>
      <w:r w:rsidRPr="005F6024">
        <w:rPr>
          <w:rFonts w:ascii="Arial" w:hAnsi="Arial" w:cs="Arial"/>
          <w:sz w:val="24"/>
          <w:szCs w:val="24"/>
        </w:rPr>
        <w:t xml:space="preserve"> </w:t>
      </w:r>
      <w:proofErr w:type="spellStart"/>
      <w:r w:rsidRPr="005F6024">
        <w:rPr>
          <w:rFonts w:ascii="Arial" w:hAnsi="Arial" w:cs="Arial"/>
          <w:sz w:val="24"/>
          <w:szCs w:val="24"/>
        </w:rPr>
        <w:t>obtained</w:t>
      </w:r>
      <w:proofErr w:type="spellEnd"/>
      <w:r w:rsidRPr="005F6024">
        <w:rPr>
          <w:rFonts w:ascii="Arial" w:hAnsi="Arial" w:cs="Arial"/>
          <w:sz w:val="24"/>
          <w:szCs w:val="24"/>
        </w:rPr>
        <w:t xml:space="preserve"> </w:t>
      </w:r>
      <w:proofErr w:type="spellStart"/>
      <w:r w:rsidRPr="005F6024">
        <w:rPr>
          <w:rFonts w:ascii="Arial" w:hAnsi="Arial" w:cs="Arial"/>
          <w:sz w:val="24"/>
          <w:szCs w:val="24"/>
        </w:rPr>
        <w:t>reflect</w:t>
      </w:r>
      <w:proofErr w:type="spellEnd"/>
      <w:r w:rsidRPr="005F6024">
        <w:rPr>
          <w:rFonts w:ascii="Arial" w:hAnsi="Arial" w:cs="Arial"/>
          <w:sz w:val="24"/>
          <w:szCs w:val="24"/>
        </w:rPr>
        <w:t xml:space="preserve"> </w:t>
      </w:r>
      <w:proofErr w:type="spellStart"/>
      <w:r w:rsidRPr="005F6024">
        <w:rPr>
          <w:rFonts w:ascii="Arial" w:hAnsi="Arial" w:cs="Arial"/>
          <w:sz w:val="24"/>
          <w:szCs w:val="24"/>
        </w:rPr>
        <w:t>insufficiencies</w:t>
      </w:r>
      <w:proofErr w:type="spellEnd"/>
      <w:r w:rsidRPr="005F6024">
        <w:rPr>
          <w:rFonts w:ascii="Arial" w:hAnsi="Arial" w:cs="Arial"/>
          <w:sz w:val="24"/>
          <w:szCs w:val="24"/>
        </w:rPr>
        <w:t xml:space="preserve"> in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institutional</w:t>
      </w:r>
      <w:proofErr w:type="spellEnd"/>
      <w:r w:rsidRPr="005F6024">
        <w:rPr>
          <w:rFonts w:ascii="Arial" w:hAnsi="Arial" w:cs="Arial"/>
          <w:sz w:val="24"/>
          <w:szCs w:val="24"/>
        </w:rPr>
        <w:t xml:space="preserve">, </w:t>
      </w:r>
      <w:proofErr w:type="spellStart"/>
      <w:r w:rsidRPr="005F6024">
        <w:rPr>
          <w:rFonts w:ascii="Arial" w:hAnsi="Arial" w:cs="Arial"/>
          <w:sz w:val="24"/>
          <w:szCs w:val="24"/>
        </w:rPr>
        <w:t>administrative</w:t>
      </w:r>
      <w:proofErr w:type="spellEnd"/>
      <w:r w:rsidRPr="005F6024">
        <w:rPr>
          <w:rFonts w:ascii="Arial" w:hAnsi="Arial" w:cs="Arial"/>
          <w:sz w:val="24"/>
          <w:szCs w:val="24"/>
        </w:rPr>
        <w:t xml:space="preserve">, </w:t>
      </w:r>
      <w:proofErr w:type="spellStart"/>
      <w:r w:rsidRPr="005F6024">
        <w:rPr>
          <w:rFonts w:ascii="Arial" w:hAnsi="Arial" w:cs="Arial"/>
          <w:sz w:val="24"/>
          <w:szCs w:val="24"/>
        </w:rPr>
        <w:t>pedagogical</w:t>
      </w:r>
      <w:proofErr w:type="spellEnd"/>
      <w:r w:rsidRPr="005F6024">
        <w:rPr>
          <w:rFonts w:ascii="Arial" w:hAnsi="Arial" w:cs="Arial"/>
          <w:sz w:val="24"/>
          <w:szCs w:val="24"/>
        </w:rPr>
        <w:t xml:space="preserve">, </w:t>
      </w:r>
      <w:proofErr w:type="spellStart"/>
      <w:r w:rsidRPr="005F6024">
        <w:rPr>
          <w:rFonts w:ascii="Arial" w:hAnsi="Arial" w:cs="Arial"/>
          <w:sz w:val="24"/>
          <w:szCs w:val="24"/>
        </w:rPr>
        <w:t>community</w:t>
      </w:r>
      <w:proofErr w:type="spellEnd"/>
      <w:r w:rsidRPr="005F6024">
        <w:rPr>
          <w:rFonts w:ascii="Arial" w:hAnsi="Arial" w:cs="Arial"/>
          <w:sz w:val="24"/>
          <w:szCs w:val="24"/>
        </w:rPr>
        <w:t xml:space="preserve"> and </w:t>
      </w:r>
      <w:proofErr w:type="spellStart"/>
      <w:r w:rsidRPr="005F6024">
        <w:rPr>
          <w:rFonts w:ascii="Arial" w:hAnsi="Arial" w:cs="Arial"/>
          <w:sz w:val="24"/>
          <w:szCs w:val="24"/>
        </w:rPr>
        <w:t>methodological</w:t>
      </w:r>
      <w:proofErr w:type="spellEnd"/>
      <w:r w:rsidRPr="005F6024">
        <w:rPr>
          <w:rFonts w:ascii="Arial" w:hAnsi="Arial" w:cs="Arial"/>
          <w:sz w:val="24"/>
          <w:szCs w:val="24"/>
        </w:rPr>
        <w:t xml:space="preserve"> </w:t>
      </w:r>
      <w:proofErr w:type="spellStart"/>
      <w:r w:rsidRPr="005F6024">
        <w:rPr>
          <w:rFonts w:ascii="Arial" w:hAnsi="Arial" w:cs="Arial"/>
          <w:sz w:val="24"/>
          <w:szCs w:val="24"/>
        </w:rPr>
        <w:t>dimensions</w:t>
      </w:r>
      <w:proofErr w:type="spellEnd"/>
      <w:r w:rsidR="00691E61">
        <w:rPr>
          <w:rFonts w:ascii="Arial" w:hAnsi="Arial" w:cs="Arial"/>
          <w:sz w:val="24"/>
          <w:szCs w:val="24"/>
        </w:rPr>
        <w:t xml:space="preserve">; </w:t>
      </w:r>
      <w:proofErr w:type="spellStart"/>
      <w:r w:rsidR="00691E61">
        <w:rPr>
          <w:rFonts w:ascii="Arial" w:hAnsi="Arial" w:cs="Arial"/>
          <w:sz w:val="24"/>
          <w:szCs w:val="24"/>
        </w:rPr>
        <w:t>the</w:t>
      </w:r>
      <w:proofErr w:type="spellEnd"/>
      <w:r w:rsidR="00691E61">
        <w:rPr>
          <w:rFonts w:ascii="Arial" w:hAnsi="Arial" w:cs="Arial"/>
          <w:sz w:val="24"/>
          <w:szCs w:val="24"/>
        </w:rPr>
        <w:t xml:space="preserve"> </w:t>
      </w:r>
      <w:proofErr w:type="spellStart"/>
      <w:r w:rsidR="00691E61">
        <w:rPr>
          <w:rFonts w:ascii="Arial" w:hAnsi="Arial" w:cs="Arial"/>
          <w:sz w:val="24"/>
          <w:szCs w:val="24"/>
        </w:rPr>
        <w:t>last</w:t>
      </w:r>
      <w:proofErr w:type="spellEnd"/>
      <w:r w:rsidR="00691E61">
        <w:rPr>
          <w:rFonts w:ascii="Arial" w:hAnsi="Arial" w:cs="Arial"/>
          <w:sz w:val="24"/>
          <w:szCs w:val="24"/>
        </w:rPr>
        <w:t xml:space="preserve"> </w:t>
      </w:r>
      <w:proofErr w:type="spellStart"/>
      <w:r w:rsidR="00691E61">
        <w:rPr>
          <w:rFonts w:ascii="Arial" w:hAnsi="Arial" w:cs="Arial"/>
          <w:sz w:val="24"/>
          <w:szCs w:val="24"/>
        </w:rPr>
        <w:t>one</w:t>
      </w:r>
      <w:proofErr w:type="spellEnd"/>
      <w:r w:rsidRPr="005F6024">
        <w:rPr>
          <w:rFonts w:ascii="Arial" w:hAnsi="Arial" w:cs="Arial"/>
          <w:sz w:val="24"/>
          <w:szCs w:val="24"/>
        </w:rPr>
        <w:t xml:space="preserve"> </w:t>
      </w:r>
      <w:proofErr w:type="spellStart"/>
      <w:r w:rsidRPr="005F6024">
        <w:rPr>
          <w:rFonts w:ascii="Arial" w:hAnsi="Arial" w:cs="Arial"/>
          <w:sz w:val="24"/>
          <w:szCs w:val="24"/>
        </w:rPr>
        <w:t>reflects</w:t>
      </w:r>
      <w:proofErr w:type="spellEnd"/>
      <w:r w:rsidRPr="005F6024">
        <w:rPr>
          <w:rFonts w:ascii="Arial" w:hAnsi="Arial" w:cs="Arial"/>
          <w:sz w:val="24"/>
          <w:szCs w:val="24"/>
        </w:rPr>
        <w:t xml:space="preserve"> </w:t>
      </w:r>
      <w:proofErr w:type="spellStart"/>
      <w:r w:rsidRPr="005F6024">
        <w:rPr>
          <w:rFonts w:ascii="Arial" w:hAnsi="Arial" w:cs="Arial"/>
          <w:sz w:val="24"/>
          <w:szCs w:val="24"/>
        </w:rPr>
        <w:t>important</w:t>
      </w:r>
      <w:proofErr w:type="spellEnd"/>
      <w:r w:rsidRPr="005F6024">
        <w:rPr>
          <w:rFonts w:ascii="Arial" w:hAnsi="Arial" w:cs="Arial"/>
          <w:sz w:val="24"/>
          <w:szCs w:val="24"/>
        </w:rPr>
        <w:t xml:space="preserve"> </w:t>
      </w:r>
      <w:proofErr w:type="spellStart"/>
      <w:r w:rsidRPr="005F6024">
        <w:rPr>
          <w:rFonts w:ascii="Arial" w:hAnsi="Arial" w:cs="Arial"/>
          <w:sz w:val="24"/>
          <w:szCs w:val="24"/>
        </w:rPr>
        <w:t>changes</w:t>
      </w:r>
      <w:proofErr w:type="spellEnd"/>
      <w:r w:rsidRPr="005F6024">
        <w:rPr>
          <w:rFonts w:ascii="Arial" w:hAnsi="Arial" w:cs="Arial"/>
          <w:sz w:val="24"/>
          <w:szCs w:val="24"/>
        </w:rPr>
        <w:t xml:space="preserve"> in </w:t>
      </w:r>
      <w:proofErr w:type="spellStart"/>
      <w:r w:rsidRPr="005F6024">
        <w:rPr>
          <w:rFonts w:ascii="Arial" w:hAnsi="Arial" w:cs="Arial"/>
          <w:sz w:val="24"/>
          <w:szCs w:val="24"/>
        </w:rPr>
        <w:t>terms</w:t>
      </w:r>
      <w:proofErr w:type="spellEnd"/>
      <w:r w:rsidRPr="005F6024">
        <w:rPr>
          <w:rFonts w:ascii="Arial" w:hAnsi="Arial" w:cs="Arial"/>
          <w:sz w:val="24"/>
          <w:szCs w:val="24"/>
        </w:rPr>
        <w:t xml:space="preserve"> </w:t>
      </w:r>
      <w:proofErr w:type="spellStart"/>
      <w:r w:rsidRPr="005F6024">
        <w:rPr>
          <w:rFonts w:ascii="Arial" w:hAnsi="Arial" w:cs="Arial"/>
          <w:sz w:val="24"/>
          <w:szCs w:val="24"/>
        </w:rPr>
        <w:t>of</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perception</w:t>
      </w:r>
      <w:proofErr w:type="spellEnd"/>
      <w:r w:rsidRPr="005F6024">
        <w:rPr>
          <w:rFonts w:ascii="Arial" w:hAnsi="Arial" w:cs="Arial"/>
          <w:sz w:val="24"/>
          <w:szCs w:val="24"/>
        </w:rPr>
        <w:t xml:space="preserve"> </w:t>
      </w:r>
      <w:proofErr w:type="spellStart"/>
      <w:r w:rsidRPr="005F6024">
        <w:rPr>
          <w:rFonts w:ascii="Arial" w:hAnsi="Arial" w:cs="Arial"/>
          <w:sz w:val="24"/>
          <w:szCs w:val="24"/>
        </w:rPr>
        <w:t>that</w:t>
      </w:r>
      <w:proofErr w:type="spellEnd"/>
      <w:r w:rsidRPr="005F6024">
        <w:rPr>
          <w:rFonts w:ascii="Arial" w:hAnsi="Arial" w:cs="Arial"/>
          <w:sz w:val="24"/>
          <w:szCs w:val="24"/>
        </w:rPr>
        <w:t xml:space="preserve"> </w:t>
      </w:r>
      <w:proofErr w:type="spellStart"/>
      <w:r w:rsidRPr="005F6024">
        <w:rPr>
          <w:rFonts w:ascii="Arial" w:hAnsi="Arial" w:cs="Arial"/>
          <w:sz w:val="24"/>
          <w:szCs w:val="24"/>
        </w:rPr>
        <w:t>teachers</w:t>
      </w:r>
      <w:proofErr w:type="spellEnd"/>
      <w:r w:rsidRPr="005F6024">
        <w:rPr>
          <w:rFonts w:ascii="Arial" w:hAnsi="Arial" w:cs="Arial"/>
          <w:sz w:val="24"/>
          <w:szCs w:val="24"/>
        </w:rPr>
        <w:t xml:space="preserve"> and managers </w:t>
      </w:r>
      <w:proofErr w:type="spellStart"/>
      <w:r w:rsidRPr="005F6024">
        <w:rPr>
          <w:rFonts w:ascii="Arial" w:hAnsi="Arial" w:cs="Arial"/>
          <w:sz w:val="24"/>
          <w:szCs w:val="24"/>
        </w:rPr>
        <w:t>have</w:t>
      </w:r>
      <w:proofErr w:type="spellEnd"/>
      <w:r w:rsidRPr="005F6024">
        <w:rPr>
          <w:rFonts w:ascii="Arial" w:hAnsi="Arial" w:cs="Arial"/>
          <w:sz w:val="24"/>
          <w:szCs w:val="24"/>
        </w:rPr>
        <w:t xml:space="preserve"> </w:t>
      </w:r>
      <w:proofErr w:type="spellStart"/>
      <w:r w:rsidRPr="005F6024">
        <w:rPr>
          <w:rFonts w:ascii="Arial" w:hAnsi="Arial" w:cs="Arial"/>
          <w:sz w:val="24"/>
          <w:szCs w:val="24"/>
        </w:rPr>
        <w:t>of</w:t>
      </w:r>
      <w:proofErr w:type="spellEnd"/>
      <w:r w:rsidRPr="005F6024">
        <w:rPr>
          <w:rFonts w:ascii="Arial" w:hAnsi="Arial" w:cs="Arial"/>
          <w:sz w:val="24"/>
          <w:szCs w:val="24"/>
        </w:rPr>
        <w:t xml:space="preserve"> </w:t>
      </w:r>
      <w:proofErr w:type="spellStart"/>
      <w:r w:rsidRPr="005F6024">
        <w:rPr>
          <w:rFonts w:ascii="Arial" w:hAnsi="Arial" w:cs="Arial"/>
          <w:sz w:val="24"/>
          <w:szCs w:val="24"/>
        </w:rPr>
        <w:t>methodological</w:t>
      </w:r>
      <w:proofErr w:type="spellEnd"/>
      <w:r w:rsidRPr="005F6024">
        <w:rPr>
          <w:rFonts w:ascii="Arial" w:hAnsi="Arial" w:cs="Arial"/>
          <w:sz w:val="24"/>
          <w:szCs w:val="24"/>
        </w:rPr>
        <w:t xml:space="preserve"> </w:t>
      </w:r>
      <w:proofErr w:type="spellStart"/>
      <w:r w:rsidRPr="005F6024">
        <w:rPr>
          <w:rFonts w:ascii="Arial" w:hAnsi="Arial" w:cs="Arial"/>
          <w:sz w:val="24"/>
          <w:szCs w:val="24"/>
        </w:rPr>
        <w:t>work</w:t>
      </w:r>
      <w:proofErr w:type="spellEnd"/>
      <w:r w:rsidRPr="005F6024">
        <w:rPr>
          <w:rFonts w:ascii="Arial" w:hAnsi="Arial" w:cs="Arial"/>
          <w:sz w:val="24"/>
          <w:szCs w:val="24"/>
        </w:rPr>
        <w:t xml:space="preserve">, </w:t>
      </w:r>
      <w:proofErr w:type="spellStart"/>
      <w:r w:rsidRPr="005F6024">
        <w:rPr>
          <w:rFonts w:ascii="Arial" w:hAnsi="Arial" w:cs="Arial"/>
          <w:sz w:val="24"/>
          <w:szCs w:val="24"/>
        </w:rPr>
        <w:t>given</w:t>
      </w:r>
      <w:proofErr w:type="spellEnd"/>
      <w:r w:rsidRPr="005F6024">
        <w:rPr>
          <w:rFonts w:ascii="Arial" w:hAnsi="Arial" w:cs="Arial"/>
          <w:sz w:val="24"/>
          <w:szCs w:val="24"/>
        </w:rPr>
        <w:t xml:space="preserve"> </w:t>
      </w:r>
      <w:proofErr w:type="spellStart"/>
      <w:r w:rsidRPr="005F6024">
        <w:rPr>
          <w:rFonts w:ascii="Arial" w:hAnsi="Arial" w:cs="Arial"/>
          <w:sz w:val="24"/>
          <w:szCs w:val="24"/>
        </w:rPr>
        <w:t>the</w:t>
      </w:r>
      <w:proofErr w:type="spellEnd"/>
      <w:r w:rsidRPr="005F6024">
        <w:rPr>
          <w:rFonts w:ascii="Arial" w:hAnsi="Arial" w:cs="Arial"/>
          <w:sz w:val="24"/>
          <w:szCs w:val="24"/>
        </w:rPr>
        <w:t xml:space="preserve"> </w:t>
      </w:r>
      <w:proofErr w:type="spellStart"/>
      <w:r w:rsidRPr="005F6024">
        <w:rPr>
          <w:rFonts w:ascii="Arial" w:hAnsi="Arial" w:cs="Arial"/>
          <w:sz w:val="24"/>
          <w:szCs w:val="24"/>
        </w:rPr>
        <w:t>impact</w:t>
      </w:r>
      <w:proofErr w:type="spellEnd"/>
      <w:r w:rsidRPr="005F6024">
        <w:rPr>
          <w:rFonts w:ascii="Arial" w:hAnsi="Arial" w:cs="Arial"/>
          <w:sz w:val="24"/>
          <w:szCs w:val="24"/>
        </w:rPr>
        <w:t xml:space="preserve"> </w:t>
      </w:r>
      <w:proofErr w:type="spellStart"/>
      <w:r w:rsidRPr="005F6024">
        <w:rPr>
          <w:rFonts w:ascii="Arial" w:hAnsi="Arial" w:cs="Arial"/>
          <w:sz w:val="24"/>
          <w:szCs w:val="24"/>
        </w:rPr>
        <w:t>of</w:t>
      </w:r>
      <w:proofErr w:type="spellEnd"/>
      <w:r w:rsidRPr="005F6024">
        <w:rPr>
          <w:rFonts w:ascii="Arial" w:hAnsi="Arial" w:cs="Arial"/>
          <w:sz w:val="24"/>
          <w:szCs w:val="24"/>
        </w:rPr>
        <w:t xml:space="preserve"> Covid 19.</w:t>
      </w:r>
    </w:p>
    <w:p w14:paraId="39949421" w14:textId="77777777" w:rsidR="005F6024" w:rsidRDefault="005F6024" w:rsidP="004823B2">
      <w:pPr>
        <w:tabs>
          <w:tab w:val="left" w:pos="284"/>
        </w:tabs>
        <w:spacing w:after="0" w:line="240" w:lineRule="auto"/>
        <w:jc w:val="both"/>
        <w:rPr>
          <w:rFonts w:ascii="Arial" w:hAnsi="Arial" w:cs="Arial"/>
          <w:b/>
          <w:sz w:val="24"/>
          <w:szCs w:val="24"/>
        </w:rPr>
      </w:pPr>
    </w:p>
    <w:p w14:paraId="15137EF6" w14:textId="214D28B5" w:rsidR="005F6024" w:rsidRPr="005F6024" w:rsidRDefault="005F6024" w:rsidP="004823B2">
      <w:pPr>
        <w:tabs>
          <w:tab w:val="left" w:pos="284"/>
        </w:tabs>
        <w:spacing w:after="0" w:line="240" w:lineRule="auto"/>
        <w:jc w:val="both"/>
        <w:rPr>
          <w:rFonts w:ascii="Arial" w:hAnsi="Arial" w:cs="Arial"/>
          <w:sz w:val="24"/>
          <w:szCs w:val="24"/>
        </w:rPr>
      </w:pPr>
      <w:r>
        <w:rPr>
          <w:rFonts w:ascii="Arial" w:hAnsi="Arial" w:cs="Arial"/>
          <w:b/>
          <w:sz w:val="24"/>
          <w:szCs w:val="24"/>
        </w:rPr>
        <w:t xml:space="preserve">Key </w:t>
      </w:r>
      <w:proofErr w:type="spellStart"/>
      <w:r>
        <w:rPr>
          <w:rFonts w:ascii="Arial" w:hAnsi="Arial" w:cs="Arial"/>
          <w:b/>
          <w:sz w:val="24"/>
          <w:szCs w:val="24"/>
        </w:rPr>
        <w:t>words</w:t>
      </w:r>
      <w:proofErr w:type="spellEnd"/>
      <w:r>
        <w:rPr>
          <w:rFonts w:ascii="Arial" w:hAnsi="Arial" w:cs="Arial"/>
          <w:b/>
          <w:sz w:val="24"/>
          <w:szCs w:val="24"/>
        </w:rPr>
        <w:t>:</w:t>
      </w:r>
      <w:r w:rsidRPr="005F6024">
        <w:t xml:space="preserve"> </w:t>
      </w:r>
      <w:r w:rsidRPr="005F6024">
        <w:rPr>
          <w:rFonts w:ascii="Arial" w:hAnsi="Arial" w:cs="Arial"/>
          <w:sz w:val="24"/>
          <w:szCs w:val="24"/>
        </w:rPr>
        <w:t xml:space="preserve">Covid 19, diagnosis, </w:t>
      </w:r>
      <w:proofErr w:type="spellStart"/>
      <w:r w:rsidRPr="005F6024">
        <w:rPr>
          <w:rFonts w:ascii="Arial" w:hAnsi="Arial" w:cs="Arial"/>
          <w:sz w:val="24"/>
          <w:szCs w:val="24"/>
        </w:rPr>
        <w:t>management</w:t>
      </w:r>
      <w:proofErr w:type="spellEnd"/>
      <w:r w:rsidRPr="005F6024">
        <w:rPr>
          <w:rFonts w:ascii="Arial" w:hAnsi="Arial" w:cs="Arial"/>
          <w:sz w:val="24"/>
          <w:szCs w:val="24"/>
        </w:rPr>
        <w:t xml:space="preserve">, </w:t>
      </w:r>
      <w:proofErr w:type="spellStart"/>
      <w:r w:rsidRPr="005F6024">
        <w:rPr>
          <w:rFonts w:ascii="Arial" w:hAnsi="Arial" w:cs="Arial"/>
          <w:sz w:val="24"/>
          <w:szCs w:val="24"/>
        </w:rPr>
        <w:t>study</w:t>
      </w:r>
      <w:proofErr w:type="spellEnd"/>
      <w:r w:rsidRPr="005F6024">
        <w:rPr>
          <w:rFonts w:ascii="Arial" w:hAnsi="Arial" w:cs="Arial"/>
          <w:sz w:val="24"/>
          <w:szCs w:val="24"/>
        </w:rPr>
        <w:t xml:space="preserve"> plan "E".</w:t>
      </w:r>
    </w:p>
    <w:p w14:paraId="4C38533E" w14:textId="77777777" w:rsidR="005F6024" w:rsidRDefault="005F6024" w:rsidP="004823B2">
      <w:pPr>
        <w:tabs>
          <w:tab w:val="left" w:pos="284"/>
        </w:tabs>
        <w:spacing w:after="0" w:line="240" w:lineRule="auto"/>
        <w:jc w:val="both"/>
        <w:rPr>
          <w:rFonts w:ascii="Arial" w:hAnsi="Arial" w:cs="Arial"/>
          <w:b/>
          <w:sz w:val="24"/>
          <w:szCs w:val="24"/>
        </w:rPr>
      </w:pPr>
    </w:p>
    <w:p w14:paraId="37AB134A" w14:textId="27FA666E" w:rsidR="00DD465E" w:rsidRPr="004823B2" w:rsidRDefault="00DD465E" w:rsidP="004823B2">
      <w:pPr>
        <w:tabs>
          <w:tab w:val="left" w:pos="284"/>
        </w:tabs>
        <w:spacing w:after="0" w:line="240" w:lineRule="auto"/>
        <w:jc w:val="both"/>
        <w:rPr>
          <w:rFonts w:ascii="Arial" w:hAnsi="Arial" w:cs="Arial"/>
          <w:sz w:val="24"/>
          <w:szCs w:val="24"/>
        </w:rPr>
      </w:pPr>
      <w:r w:rsidRPr="004823B2">
        <w:rPr>
          <w:rFonts w:ascii="Arial" w:hAnsi="Arial" w:cs="Arial"/>
          <w:b/>
          <w:sz w:val="24"/>
          <w:szCs w:val="24"/>
        </w:rPr>
        <w:t>Introducción</w:t>
      </w:r>
      <w:r w:rsidRPr="004823B2">
        <w:rPr>
          <w:rFonts w:ascii="Arial" w:hAnsi="Arial" w:cs="Arial"/>
          <w:sz w:val="24"/>
          <w:szCs w:val="24"/>
        </w:rPr>
        <w:t>:</w:t>
      </w:r>
    </w:p>
    <w:p w14:paraId="44E4BFF4" w14:textId="226FB8DC" w:rsidR="008C5731" w:rsidRPr="004823B2" w:rsidRDefault="006F4C17" w:rsidP="004823B2">
      <w:pPr>
        <w:tabs>
          <w:tab w:val="left" w:pos="284"/>
        </w:tabs>
        <w:autoSpaceDE w:val="0"/>
        <w:autoSpaceDN w:val="0"/>
        <w:adjustRightInd w:val="0"/>
        <w:spacing w:after="0" w:line="240" w:lineRule="auto"/>
        <w:jc w:val="both"/>
        <w:rPr>
          <w:rFonts w:ascii="Arial" w:hAnsi="Arial" w:cs="Arial"/>
          <w:sz w:val="24"/>
          <w:szCs w:val="24"/>
        </w:rPr>
      </w:pPr>
      <w:r w:rsidRPr="004823B2">
        <w:rPr>
          <w:rFonts w:ascii="Arial" w:hAnsi="Arial" w:cs="Arial"/>
          <w:sz w:val="24"/>
          <w:szCs w:val="24"/>
        </w:rPr>
        <w:t xml:space="preserve">En el año 1976 fue creado el Ministerio de Educación Superior que ha mantenido como una de sus funciones principales el perfeccionamiento continuo de los planes de estudio, lo cual condujo a transformaciones curriculares. </w:t>
      </w:r>
      <w:r w:rsidR="008C5731" w:rsidRPr="004823B2">
        <w:rPr>
          <w:rFonts w:ascii="Arial" w:hAnsi="Arial" w:cs="Arial"/>
          <w:sz w:val="24"/>
          <w:szCs w:val="24"/>
        </w:rPr>
        <w:t xml:space="preserve">De la fecha hasta la actualidad se han aplicado </w:t>
      </w:r>
      <w:r w:rsidR="00DE541D" w:rsidRPr="004823B2">
        <w:rPr>
          <w:rFonts w:ascii="Arial" w:hAnsi="Arial" w:cs="Arial"/>
          <w:sz w:val="24"/>
          <w:szCs w:val="24"/>
        </w:rPr>
        <w:t xml:space="preserve">cinco </w:t>
      </w:r>
      <w:r w:rsidR="008C5731" w:rsidRPr="004823B2">
        <w:rPr>
          <w:rFonts w:ascii="Arial" w:hAnsi="Arial" w:cs="Arial"/>
          <w:sz w:val="24"/>
          <w:szCs w:val="24"/>
        </w:rPr>
        <w:t>generaciones de planes de estudio, a tono con los cambios económicos, culturales y sociales que ha experimentado el país en respuesta a las condiciones tanto del contexto nacional como internacional.</w:t>
      </w:r>
    </w:p>
    <w:p w14:paraId="622B29B4" w14:textId="146A6506" w:rsidR="004823B2" w:rsidRPr="004823B2" w:rsidRDefault="004823B2" w:rsidP="004823B2">
      <w:pPr>
        <w:tabs>
          <w:tab w:val="left" w:pos="284"/>
        </w:tabs>
        <w:autoSpaceDE w:val="0"/>
        <w:autoSpaceDN w:val="0"/>
        <w:adjustRightInd w:val="0"/>
        <w:spacing w:after="0" w:line="240" w:lineRule="auto"/>
        <w:contextualSpacing/>
        <w:jc w:val="both"/>
        <w:rPr>
          <w:rFonts w:ascii="Arial" w:hAnsi="Arial" w:cs="Arial"/>
          <w:sz w:val="24"/>
          <w:szCs w:val="24"/>
        </w:rPr>
      </w:pPr>
      <w:r w:rsidRPr="004823B2">
        <w:rPr>
          <w:rFonts w:ascii="Arial" w:hAnsi="Arial" w:cs="Arial"/>
          <w:sz w:val="24"/>
          <w:szCs w:val="24"/>
        </w:rPr>
        <w:t xml:space="preserve">Es así que </w:t>
      </w:r>
      <w:r w:rsidR="00A07467" w:rsidRPr="004823B2">
        <w:rPr>
          <w:rFonts w:ascii="Arial" w:hAnsi="Arial" w:cs="Arial"/>
          <w:sz w:val="24"/>
          <w:szCs w:val="24"/>
        </w:rPr>
        <w:t>l</w:t>
      </w:r>
      <w:r w:rsidR="006F4C17" w:rsidRPr="004823B2">
        <w:rPr>
          <w:rFonts w:ascii="Arial" w:hAnsi="Arial" w:cs="Arial"/>
          <w:sz w:val="24"/>
          <w:szCs w:val="24"/>
        </w:rPr>
        <w:t xml:space="preserve">a </w:t>
      </w:r>
      <w:r w:rsidRPr="004823B2">
        <w:rPr>
          <w:rFonts w:ascii="Arial" w:hAnsi="Arial" w:cs="Arial"/>
          <w:sz w:val="24"/>
          <w:szCs w:val="24"/>
        </w:rPr>
        <w:t xml:space="preserve">implementación de esta política de perfeccionamiento posibilitó la </w:t>
      </w:r>
      <w:r w:rsidR="006F4C17" w:rsidRPr="004823B2">
        <w:rPr>
          <w:rFonts w:ascii="Arial" w:hAnsi="Arial" w:cs="Arial"/>
          <w:sz w:val="24"/>
          <w:szCs w:val="24"/>
        </w:rPr>
        <w:t xml:space="preserve">detección de una serie de aspectos en el diseño y ejecución del plan </w:t>
      </w:r>
      <w:r w:rsidRPr="004823B2">
        <w:rPr>
          <w:rFonts w:ascii="Arial" w:hAnsi="Arial" w:cs="Arial"/>
          <w:sz w:val="24"/>
          <w:szCs w:val="24"/>
        </w:rPr>
        <w:t>“</w:t>
      </w:r>
      <w:r w:rsidR="006F4C17" w:rsidRPr="004823B2">
        <w:rPr>
          <w:rFonts w:ascii="Arial" w:hAnsi="Arial" w:cs="Arial"/>
          <w:sz w:val="24"/>
          <w:szCs w:val="24"/>
        </w:rPr>
        <w:t>D</w:t>
      </w:r>
      <w:r w:rsidRPr="004823B2">
        <w:rPr>
          <w:rFonts w:ascii="Arial" w:hAnsi="Arial" w:cs="Arial"/>
          <w:sz w:val="24"/>
          <w:szCs w:val="24"/>
        </w:rPr>
        <w:t>”</w:t>
      </w:r>
      <w:r w:rsidR="00691E61">
        <w:rPr>
          <w:rFonts w:ascii="Arial" w:hAnsi="Arial" w:cs="Arial"/>
          <w:sz w:val="24"/>
          <w:szCs w:val="24"/>
        </w:rPr>
        <w:t xml:space="preserve"> que </w:t>
      </w:r>
      <w:r w:rsidR="006F4C17" w:rsidRPr="004823B2">
        <w:rPr>
          <w:rFonts w:ascii="Arial" w:hAnsi="Arial" w:cs="Arial"/>
          <w:sz w:val="24"/>
          <w:szCs w:val="24"/>
        </w:rPr>
        <w:t xml:space="preserve"> </w:t>
      </w:r>
      <w:r w:rsidR="008A4651" w:rsidRPr="004823B2">
        <w:rPr>
          <w:rFonts w:ascii="Arial" w:hAnsi="Arial" w:cs="Arial"/>
          <w:sz w:val="24"/>
          <w:szCs w:val="24"/>
        </w:rPr>
        <w:t>d</w:t>
      </w:r>
      <w:r w:rsidR="006F4C17" w:rsidRPr="004823B2">
        <w:rPr>
          <w:rFonts w:ascii="Arial" w:hAnsi="Arial" w:cs="Arial"/>
          <w:sz w:val="24"/>
          <w:szCs w:val="24"/>
        </w:rPr>
        <w:t>emandó cambios en el diseño de los planes de estudio dirigidos a perfecciona</w:t>
      </w:r>
      <w:r w:rsidR="0052397A" w:rsidRPr="004823B2">
        <w:rPr>
          <w:rFonts w:ascii="Arial" w:hAnsi="Arial" w:cs="Arial"/>
          <w:sz w:val="24"/>
          <w:szCs w:val="24"/>
        </w:rPr>
        <w:t>r</w:t>
      </w:r>
      <w:r w:rsidR="006F4C17" w:rsidRPr="004823B2">
        <w:rPr>
          <w:rFonts w:ascii="Arial" w:hAnsi="Arial" w:cs="Arial"/>
          <w:sz w:val="24"/>
          <w:szCs w:val="24"/>
        </w:rPr>
        <w:t xml:space="preserve"> el modelo de formación de perfil amplio</w:t>
      </w:r>
      <w:r w:rsidR="00B8184C">
        <w:rPr>
          <w:rFonts w:ascii="Arial" w:hAnsi="Arial" w:cs="Arial"/>
          <w:sz w:val="24"/>
          <w:szCs w:val="24"/>
        </w:rPr>
        <w:t>,</w:t>
      </w:r>
      <w:r w:rsidR="006F4C17" w:rsidRPr="004823B2">
        <w:rPr>
          <w:rFonts w:ascii="Arial" w:hAnsi="Arial" w:cs="Arial"/>
          <w:sz w:val="24"/>
          <w:szCs w:val="24"/>
        </w:rPr>
        <w:t xml:space="preserve"> enfocándolo al logro de una mayor pertinencia de las carreras y universidades a las necesidades y demandas socioeconómicas actuales del país y cuyas premisas fundamentales son: el proceso de formación continua de los profesionales cubanos, el continuo incremento de la calidad en el proceso de formación y el concepto de formación integral.</w:t>
      </w:r>
      <w:r w:rsidR="006B2CE9">
        <w:rPr>
          <w:rFonts w:ascii="Arial" w:hAnsi="Arial" w:cs="Arial"/>
          <w:sz w:val="24"/>
          <w:szCs w:val="24"/>
        </w:rPr>
        <w:t xml:space="preserve"> (MES, 2016, p. 6)</w:t>
      </w:r>
    </w:p>
    <w:p w14:paraId="400F7BB3" w14:textId="77777777" w:rsidR="00B40BE3" w:rsidRDefault="00B8184C" w:rsidP="004823B2">
      <w:pPr>
        <w:tabs>
          <w:tab w:val="left" w:pos="284"/>
        </w:tabs>
        <w:autoSpaceDE w:val="0"/>
        <w:autoSpaceDN w:val="0"/>
        <w:adjustRightInd w:val="0"/>
        <w:spacing w:after="0" w:line="240" w:lineRule="auto"/>
        <w:contextualSpacing/>
        <w:jc w:val="both"/>
        <w:rPr>
          <w:rFonts w:ascii="Arial" w:hAnsi="Arial" w:cs="Arial"/>
          <w:sz w:val="24"/>
          <w:szCs w:val="24"/>
        </w:rPr>
      </w:pPr>
      <w:r>
        <w:rPr>
          <w:rFonts w:ascii="Arial" w:hAnsi="Arial" w:cs="Arial"/>
          <w:sz w:val="24"/>
          <w:szCs w:val="24"/>
        </w:rPr>
        <w:t xml:space="preserve">Estas demandas condujeron </w:t>
      </w:r>
      <w:r w:rsidR="00CD403D" w:rsidRPr="004823B2">
        <w:rPr>
          <w:rFonts w:ascii="Arial" w:hAnsi="Arial" w:cs="Arial"/>
          <w:sz w:val="24"/>
          <w:szCs w:val="24"/>
        </w:rPr>
        <w:t>a</w:t>
      </w:r>
      <w:r w:rsidR="006F4C17" w:rsidRPr="004823B2">
        <w:rPr>
          <w:rFonts w:ascii="Arial" w:hAnsi="Arial" w:cs="Arial"/>
          <w:sz w:val="24"/>
          <w:szCs w:val="24"/>
        </w:rPr>
        <w:t xml:space="preserve"> que en el curso escolar 2018-2019, el Centro de Estudios de Ciencias de la Educación </w:t>
      </w:r>
      <w:r w:rsidR="007A4B38" w:rsidRPr="004823B2">
        <w:rPr>
          <w:rFonts w:ascii="Arial" w:hAnsi="Arial" w:cs="Arial"/>
          <w:sz w:val="24"/>
          <w:szCs w:val="24"/>
        </w:rPr>
        <w:t xml:space="preserve">(CECEPRI) </w:t>
      </w:r>
      <w:r w:rsidR="006F4C17" w:rsidRPr="004823B2">
        <w:rPr>
          <w:rFonts w:ascii="Arial" w:hAnsi="Arial" w:cs="Arial"/>
          <w:sz w:val="24"/>
          <w:szCs w:val="24"/>
        </w:rPr>
        <w:t>de la Universidad de Pinar el Río “Hermanos Saíz Montes de Oca” (UPR), a solicitud de la Vicerrectoría de Formación</w:t>
      </w:r>
      <w:r w:rsidR="00A17E3C" w:rsidRPr="004823B2">
        <w:rPr>
          <w:rFonts w:ascii="Arial" w:hAnsi="Arial" w:cs="Arial"/>
          <w:sz w:val="24"/>
          <w:szCs w:val="24"/>
        </w:rPr>
        <w:t>,</w:t>
      </w:r>
      <w:r w:rsidR="00E5752F" w:rsidRPr="004823B2">
        <w:rPr>
          <w:rFonts w:ascii="Arial" w:hAnsi="Arial" w:cs="Arial"/>
          <w:sz w:val="24"/>
          <w:szCs w:val="24"/>
        </w:rPr>
        <w:t xml:space="preserve"> </w:t>
      </w:r>
      <w:r w:rsidR="006F4C17" w:rsidRPr="004823B2">
        <w:rPr>
          <w:rFonts w:ascii="Arial" w:hAnsi="Arial" w:cs="Arial"/>
          <w:sz w:val="24"/>
          <w:szCs w:val="24"/>
        </w:rPr>
        <w:t>realiz</w:t>
      </w:r>
      <w:r w:rsidR="00E5752F" w:rsidRPr="004823B2">
        <w:rPr>
          <w:rFonts w:ascii="Arial" w:hAnsi="Arial" w:cs="Arial"/>
          <w:sz w:val="24"/>
          <w:szCs w:val="24"/>
        </w:rPr>
        <w:t>ara</w:t>
      </w:r>
      <w:r w:rsidR="006F4C17" w:rsidRPr="004823B2">
        <w:rPr>
          <w:rFonts w:ascii="Arial" w:hAnsi="Arial" w:cs="Arial"/>
          <w:sz w:val="24"/>
          <w:szCs w:val="24"/>
        </w:rPr>
        <w:t xml:space="preserve"> el diagnóstico de la gestión de la implementación del plan de estudio “E”.</w:t>
      </w:r>
      <w:r w:rsidR="00365528" w:rsidRPr="004823B2">
        <w:rPr>
          <w:rFonts w:ascii="Arial" w:hAnsi="Arial" w:cs="Arial"/>
          <w:sz w:val="24"/>
          <w:szCs w:val="24"/>
        </w:rPr>
        <w:t xml:space="preserve"> </w:t>
      </w:r>
      <w:r w:rsidR="006F4C17" w:rsidRPr="004823B2">
        <w:rPr>
          <w:rFonts w:ascii="Arial" w:hAnsi="Arial" w:cs="Arial"/>
          <w:sz w:val="24"/>
          <w:szCs w:val="24"/>
        </w:rPr>
        <w:t>El objetivo del mismo fue determinar el estado actual de la gestión de la implementación del Plan “E” en la UPR</w:t>
      </w:r>
      <w:r w:rsidR="00365528" w:rsidRPr="004823B2">
        <w:rPr>
          <w:rFonts w:ascii="Arial" w:hAnsi="Arial" w:cs="Arial"/>
          <w:sz w:val="24"/>
          <w:szCs w:val="24"/>
        </w:rPr>
        <w:t>, p</w:t>
      </w:r>
      <w:r w:rsidR="006F4C17" w:rsidRPr="004823B2">
        <w:rPr>
          <w:rFonts w:ascii="Arial" w:hAnsi="Arial" w:cs="Arial"/>
          <w:sz w:val="24"/>
          <w:szCs w:val="24"/>
        </w:rPr>
        <w:t xml:space="preserve">ara lo que se identificó como variable de estudio el </w:t>
      </w:r>
      <w:r w:rsidR="006F4C17" w:rsidRPr="004823B2">
        <w:rPr>
          <w:rFonts w:ascii="Arial" w:hAnsi="Arial" w:cs="Arial"/>
          <w:b/>
          <w:sz w:val="24"/>
          <w:szCs w:val="24"/>
        </w:rPr>
        <w:t>proceso de gestión de la implementación del Plan “E” en la UPR “Hermanos Saíz Montes de Oca</w:t>
      </w:r>
      <w:r w:rsidR="00C16E72">
        <w:rPr>
          <w:rFonts w:ascii="Arial" w:hAnsi="Arial" w:cs="Arial"/>
          <w:sz w:val="24"/>
          <w:szCs w:val="24"/>
        </w:rPr>
        <w:t>, que se operacionalizó en dimensiones e indicadores</w:t>
      </w:r>
      <w:r w:rsidR="00037E81">
        <w:rPr>
          <w:rFonts w:ascii="Arial" w:hAnsi="Arial" w:cs="Arial"/>
          <w:sz w:val="24"/>
          <w:szCs w:val="24"/>
        </w:rPr>
        <w:t xml:space="preserve">; para su exploración se </w:t>
      </w:r>
      <w:r w:rsidR="00B40BE3">
        <w:rPr>
          <w:rFonts w:ascii="Arial" w:hAnsi="Arial" w:cs="Arial"/>
          <w:sz w:val="24"/>
          <w:szCs w:val="24"/>
        </w:rPr>
        <w:t xml:space="preserve">emplearon </w:t>
      </w:r>
      <w:r w:rsidR="00037E81">
        <w:rPr>
          <w:rFonts w:ascii="Arial" w:hAnsi="Arial" w:cs="Arial"/>
          <w:sz w:val="24"/>
          <w:szCs w:val="24"/>
        </w:rPr>
        <w:t xml:space="preserve">diversos métodos investigativos. </w:t>
      </w:r>
    </w:p>
    <w:p w14:paraId="2EB54A4B" w14:textId="193D4A02" w:rsidR="00037E81" w:rsidRDefault="00B40BE3" w:rsidP="004823B2">
      <w:pPr>
        <w:tabs>
          <w:tab w:val="left" w:pos="284"/>
        </w:tabs>
        <w:autoSpaceDE w:val="0"/>
        <w:autoSpaceDN w:val="0"/>
        <w:adjustRightInd w:val="0"/>
        <w:spacing w:after="0" w:line="240" w:lineRule="auto"/>
        <w:contextualSpacing/>
        <w:jc w:val="both"/>
        <w:rPr>
          <w:rFonts w:ascii="Arial" w:hAnsi="Arial" w:cs="Arial"/>
          <w:sz w:val="24"/>
          <w:szCs w:val="24"/>
        </w:rPr>
      </w:pPr>
      <w:r>
        <w:rPr>
          <w:rFonts w:ascii="Arial" w:hAnsi="Arial" w:cs="Arial"/>
          <w:sz w:val="24"/>
          <w:szCs w:val="24"/>
        </w:rPr>
        <w:t xml:space="preserve">El diseño del estudio diagnóstico tuvo como punto de partida la necesidad de dirigir los procesos formativos en función del desarrollo, demanda no explicitada en los documentos normativos emitidos por el MES (2016) para la implementación del plan de estudio “E” en las diversas carreras, pero consecuente con las políticas objetivos estatales referidos a la formación de profesionales. Para mayor información sobre los fundamentos teóricos de este estudio puede consultarse a Pérez et al. (2020). </w:t>
      </w:r>
      <w:r w:rsidR="00037E81">
        <w:rPr>
          <w:rFonts w:ascii="Arial" w:hAnsi="Arial" w:cs="Arial"/>
          <w:sz w:val="24"/>
          <w:szCs w:val="24"/>
        </w:rPr>
        <w:t xml:space="preserve"> </w:t>
      </w:r>
    </w:p>
    <w:p w14:paraId="0603DBCE" w14:textId="4B3E8E42" w:rsidR="00851BAC" w:rsidRPr="004823B2" w:rsidRDefault="00037E81" w:rsidP="004823B2">
      <w:pPr>
        <w:tabs>
          <w:tab w:val="left" w:pos="284"/>
        </w:tabs>
        <w:autoSpaceDE w:val="0"/>
        <w:autoSpaceDN w:val="0"/>
        <w:adjustRightInd w:val="0"/>
        <w:spacing w:after="0" w:line="240" w:lineRule="auto"/>
        <w:contextualSpacing/>
        <w:jc w:val="both"/>
        <w:rPr>
          <w:rFonts w:ascii="Arial" w:hAnsi="Arial" w:cs="Arial"/>
          <w:sz w:val="24"/>
          <w:szCs w:val="24"/>
        </w:rPr>
      </w:pPr>
      <w:r>
        <w:rPr>
          <w:rFonts w:ascii="Arial" w:hAnsi="Arial" w:cs="Arial"/>
          <w:sz w:val="24"/>
          <w:szCs w:val="24"/>
        </w:rPr>
        <w:t xml:space="preserve">Sin embargo, desde marzo de 2020, la pandemia de Covid 19 ha estado afectando a nuestro país, con una fuerte influencia en el sistema educativo en general y el subsistema de la educación superior en especial, edificios universitarios convertidos en centros de </w:t>
      </w:r>
      <w:r>
        <w:rPr>
          <w:rFonts w:ascii="Arial" w:hAnsi="Arial" w:cs="Arial"/>
          <w:sz w:val="24"/>
          <w:szCs w:val="24"/>
        </w:rPr>
        <w:lastRenderedPageBreak/>
        <w:t>aislamiento y hospitales de campaña, estudiantes y profesores colaborando en diversas zonas, según los protocolos diseñados por el Ministerio de Salud Pública cubano, y la gestión de los procesos en modalidad a distancia, utilizando diversas plataformas</w:t>
      </w:r>
      <w:r w:rsidR="00E6521B">
        <w:rPr>
          <w:rFonts w:ascii="Arial" w:hAnsi="Arial" w:cs="Arial"/>
          <w:sz w:val="24"/>
          <w:szCs w:val="24"/>
        </w:rPr>
        <w:t xml:space="preserve">. </w:t>
      </w:r>
    </w:p>
    <w:p w14:paraId="4617CDA5" w14:textId="41397FF0" w:rsidR="003A4FAF" w:rsidRPr="004823B2" w:rsidRDefault="004823B2" w:rsidP="004823B2">
      <w:pPr>
        <w:tabs>
          <w:tab w:val="left" w:pos="284"/>
        </w:tabs>
        <w:spacing w:after="0" w:line="240" w:lineRule="auto"/>
        <w:jc w:val="both"/>
        <w:rPr>
          <w:rFonts w:ascii="Arial" w:hAnsi="Arial" w:cs="Arial"/>
          <w:sz w:val="24"/>
          <w:szCs w:val="24"/>
        </w:rPr>
      </w:pPr>
      <w:r w:rsidRPr="004823B2">
        <w:rPr>
          <w:rFonts w:ascii="Arial" w:hAnsi="Arial" w:cs="Arial"/>
          <w:sz w:val="24"/>
          <w:szCs w:val="24"/>
        </w:rPr>
        <w:t xml:space="preserve">Esta ponencia </w:t>
      </w:r>
      <w:r w:rsidR="00523795" w:rsidRPr="004823B2">
        <w:rPr>
          <w:rFonts w:ascii="Arial" w:hAnsi="Arial" w:cs="Arial"/>
          <w:sz w:val="24"/>
          <w:szCs w:val="24"/>
        </w:rPr>
        <w:t xml:space="preserve">tiene como objetivo exponer los resultados del </w:t>
      </w:r>
      <w:r w:rsidR="00C16E72">
        <w:rPr>
          <w:rFonts w:ascii="Arial" w:hAnsi="Arial" w:cs="Arial"/>
          <w:sz w:val="24"/>
          <w:szCs w:val="24"/>
        </w:rPr>
        <w:t>d</w:t>
      </w:r>
      <w:r w:rsidR="003A4FAF" w:rsidRPr="004823B2">
        <w:rPr>
          <w:rFonts w:ascii="Arial" w:hAnsi="Arial" w:cs="Arial"/>
          <w:sz w:val="24"/>
          <w:szCs w:val="24"/>
        </w:rPr>
        <w:t>iagnóstico de la gestión de la implementación del plan de estudio “E”</w:t>
      </w:r>
      <w:r w:rsidR="00B604E7" w:rsidRPr="004823B2">
        <w:rPr>
          <w:rFonts w:ascii="Arial" w:hAnsi="Arial" w:cs="Arial"/>
          <w:sz w:val="24"/>
          <w:szCs w:val="24"/>
        </w:rPr>
        <w:t xml:space="preserve"> en la</w:t>
      </w:r>
      <w:r w:rsidR="003A4FAF" w:rsidRPr="004823B2">
        <w:rPr>
          <w:rFonts w:ascii="Arial" w:hAnsi="Arial" w:cs="Arial"/>
          <w:sz w:val="24"/>
          <w:szCs w:val="24"/>
        </w:rPr>
        <w:t xml:space="preserve"> Universidad de Pinar del Río</w:t>
      </w:r>
      <w:r w:rsidR="001F5A86" w:rsidRPr="004823B2">
        <w:rPr>
          <w:rFonts w:ascii="Arial" w:hAnsi="Arial" w:cs="Arial"/>
          <w:sz w:val="24"/>
          <w:szCs w:val="24"/>
        </w:rPr>
        <w:t xml:space="preserve"> </w:t>
      </w:r>
      <w:r w:rsidR="00844E58" w:rsidRPr="004823B2">
        <w:rPr>
          <w:rFonts w:ascii="Arial" w:hAnsi="Arial" w:cs="Arial"/>
          <w:sz w:val="24"/>
          <w:szCs w:val="24"/>
        </w:rPr>
        <w:t>“Hermanos</w:t>
      </w:r>
      <w:r w:rsidR="00B604E7" w:rsidRPr="004823B2">
        <w:rPr>
          <w:rFonts w:ascii="Arial" w:hAnsi="Arial" w:cs="Arial"/>
          <w:sz w:val="24"/>
          <w:szCs w:val="24"/>
        </w:rPr>
        <w:t xml:space="preserve"> Saíz Montes de Oca”</w:t>
      </w:r>
      <w:r w:rsidR="00E6521B">
        <w:rPr>
          <w:rFonts w:ascii="Arial" w:hAnsi="Arial" w:cs="Arial"/>
          <w:sz w:val="24"/>
          <w:szCs w:val="24"/>
        </w:rPr>
        <w:t xml:space="preserve"> hasta finales de 2019 y las transformaciones ocurridas en la dimensión metodológica a partir del impacto de la Covid 19.</w:t>
      </w:r>
      <w:r w:rsidR="00CA61FE">
        <w:rPr>
          <w:rFonts w:ascii="Arial" w:hAnsi="Arial" w:cs="Arial"/>
          <w:sz w:val="24"/>
          <w:szCs w:val="24"/>
        </w:rPr>
        <w:t xml:space="preserve"> </w:t>
      </w:r>
    </w:p>
    <w:p w14:paraId="7F4D62AD" w14:textId="12A49C77" w:rsidR="00B40A24" w:rsidRPr="004823B2" w:rsidRDefault="005108E9" w:rsidP="004823B2">
      <w:pPr>
        <w:tabs>
          <w:tab w:val="left" w:pos="284"/>
        </w:tabs>
        <w:spacing w:after="0" w:line="240" w:lineRule="auto"/>
        <w:jc w:val="both"/>
        <w:rPr>
          <w:rFonts w:ascii="Arial" w:hAnsi="Arial" w:cs="Arial"/>
          <w:sz w:val="24"/>
          <w:szCs w:val="24"/>
        </w:rPr>
      </w:pPr>
      <w:r>
        <w:rPr>
          <w:rFonts w:ascii="Arial" w:hAnsi="Arial" w:cs="Arial"/>
          <w:sz w:val="24"/>
          <w:szCs w:val="24"/>
        </w:rPr>
        <w:t xml:space="preserve">Se </w:t>
      </w:r>
      <w:r w:rsidR="004823B2" w:rsidRPr="004823B2">
        <w:rPr>
          <w:rFonts w:ascii="Arial" w:hAnsi="Arial" w:cs="Arial"/>
          <w:sz w:val="24"/>
          <w:szCs w:val="24"/>
        </w:rPr>
        <w:t>emplea</w:t>
      </w:r>
      <w:r>
        <w:rPr>
          <w:rFonts w:ascii="Arial" w:hAnsi="Arial" w:cs="Arial"/>
          <w:sz w:val="24"/>
          <w:szCs w:val="24"/>
        </w:rPr>
        <w:t xml:space="preserve">ron </w:t>
      </w:r>
      <w:r w:rsidR="00B40A24" w:rsidRPr="004823B2">
        <w:rPr>
          <w:rFonts w:ascii="Arial" w:hAnsi="Arial" w:cs="Arial"/>
          <w:sz w:val="24"/>
          <w:szCs w:val="24"/>
        </w:rPr>
        <w:t>el análisis documental</w:t>
      </w:r>
      <w:r w:rsidR="009C2DFF" w:rsidRPr="004823B2">
        <w:rPr>
          <w:rFonts w:ascii="Arial" w:hAnsi="Arial" w:cs="Arial"/>
          <w:sz w:val="24"/>
          <w:szCs w:val="24"/>
        </w:rPr>
        <w:t xml:space="preserve"> </w:t>
      </w:r>
      <w:r w:rsidR="004823B2" w:rsidRPr="004823B2">
        <w:rPr>
          <w:rFonts w:ascii="Arial" w:hAnsi="Arial" w:cs="Arial"/>
          <w:sz w:val="24"/>
          <w:szCs w:val="24"/>
        </w:rPr>
        <w:t xml:space="preserve">y </w:t>
      </w:r>
      <w:r w:rsidR="00C16E72">
        <w:rPr>
          <w:rFonts w:ascii="Arial" w:hAnsi="Arial" w:cs="Arial"/>
          <w:sz w:val="24"/>
          <w:szCs w:val="24"/>
        </w:rPr>
        <w:t xml:space="preserve">la </w:t>
      </w:r>
      <w:r w:rsidR="00B40A24" w:rsidRPr="004823B2">
        <w:rPr>
          <w:rFonts w:ascii="Arial" w:hAnsi="Arial" w:cs="Arial"/>
          <w:sz w:val="24"/>
          <w:szCs w:val="24"/>
        </w:rPr>
        <w:t>entrevista grupal</w:t>
      </w:r>
      <w:r w:rsidR="00ED72D6" w:rsidRPr="004823B2">
        <w:rPr>
          <w:rFonts w:ascii="Arial" w:hAnsi="Arial" w:cs="Arial"/>
          <w:sz w:val="24"/>
          <w:szCs w:val="24"/>
        </w:rPr>
        <w:t xml:space="preserve"> </w:t>
      </w:r>
      <w:r w:rsidR="008A4209" w:rsidRPr="004823B2">
        <w:rPr>
          <w:rFonts w:ascii="Arial" w:hAnsi="Arial" w:cs="Arial"/>
          <w:sz w:val="24"/>
          <w:szCs w:val="24"/>
        </w:rPr>
        <w:t>en</w:t>
      </w:r>
      <w:r w:rsidR="00ED72D6" w:rsidRPr="004823B2">
        <w:rPr>
          <w:rFonts w:ascii="Arial" w:hAnsi="Arial" w:cs="Arial"/>
          <w:sz w:val="24"/>
          <w:szCs w:val="24"/>
        </w:rPr>
        <w:t xml:space="preserve"> seis facultades de </w:t>
      </w:r>
      <w:r w:rsidR="00F63E36" w:rsidRPr="004823B2">
        <w:rPr>
          <w:rFonts w:ascii="Arial" w:hAnsi="Arial" w:cs="Arial"/>
          <w:sz w:val="24"/>
          <w:szCs w:val="24"/>
        </w:rPr>
        <w:t>la UPR</w:t>
      </w:r>
      <w:r>
        <w:rPr>
          <w:rFonts w:ascii="Arial" w:hAnsi="Arial" w:cs="Arial"/>
          <w:sz w:val="24"/>
          <w:szCs w:val="24"/>
        </w:rPr>
        <w:t xml:space="preserve"> y el CECEPRI,</w:t>
      </w:r>
      <w:r w:rsidR="004823B2" w:rsidRPr="004823B2">
        <w:rPr>
          <w:rFonts w:ascii="Arial" w:hAnsi="Arial" w:cs="Arial"/>
          <w:sz w:val="24"/>
          <w:szCs w:val="24"/>
        </w:rPr>
        <w:t xml:space="preserve"> a una</w:t>
      </w:r>
      <w:r w:rsidR="007120BC" w:rsidRPr="004823B2">
        <w:rPr>
          <w:rFonts w:ascii="Arial" w:hAnsi="Arial" w:cs="Arial"/>
          <w:sz w:val="24"/>
          <w:szCs w:val="24"/>
        </w:rPr>
        <w:t xml:space="preserve"> muestra </w:t>
      </w:r>
      <w:r w:rsidR="004823B2" w:rsidRPr="004823B2">
        <w:rPr>
          <w:rFonts w:ascii="Arial" w:hAnsi="Arial" w:cs="Arial"/>
          <w:sz w:val="24"/>
          <w:szCs w:val="24"/>
        </w:rPr>
        <w:t xml:space="preserve">de </w:t>
      </w:r>
      <w:r w:rsidR="00E6521B">
        <w:rPr>
          <w:rFonts w:ascii="Arial" w:hAnsi="Arial" w:cs="Arial"/>
          <w:sz w:val="24"/>
          <w:szCs w:val="24"/>
        </w:rPr>
        <w:t xml:space="preserve">24 </w:t>
      </w:r>
      <w:r w:rsidR="009C2DFF" w:rsidRPr="004823B2">
        <w:rPr>
          <w:rFonts w:ascii="Arial" w:hAnsi="Arial" w:cs="Arial"/>
          <w:sz w:val="24"/>
          <w:szCs w:val="24"/>
        </w:rPr>
        <w:t xml:space="preserve">profesores y </w:t>
      </w:r>
      <w:r w:rsidR="007120BC" w:rsidRPr="004823B2">
        <w:rPr>
          <w:rFonts w:ascii="Arial" w:hAnsi="Arial" w:cs="Arial"/>
          <w:sz w:val="24"/>
          <w:szCs w:val="24"/>
        </w:rPr>
        <w:t>3</w:t>
      </w:r>
      <w:r w:rsidR="00E6521B">
        <w:rPr>
          <w:rFonts w:ascii="Arial" w:hAnsi="Arial" w:cs="Arial"/>
          <w:sz w:val="24"/>
          <w:szCs w:val="24"/>
        </w:rPr>
        <w:t>6</w:t>
      </w:r>
      <w:r w:rsidR="007120BC" w:rsidRPr="004823B2">
        <w:rPr>
          <w:rFonts w:ascii="Arial" w:hAnsi="Arial" w:cs="Arial"/>
          <w:sz w:val="24"/>
          <w:szCs w:val="24"/>
        </w:rPr>
        <w:t xml:space="preserve"> directivos</w:t>
      </w:r>
      <w:r w:rsidR="00E6521B">
        <w:rPr>
          <w:rFonts w:ascii="Arial" w:hAnsi="Arial" w:cs="Arial"/>
          <w:sz w:val="24"/>
          <w:szCs w:val="24"/>
        </w:rPr>
        <w:t xml:space="preserve">, que incluyen los directivos y profesores del CECEPRI encargados de liderar las transformaciones metodológicas necesarias para la gestión de los procesos formativos en tiempos de Covid 19.  </w:t>
      </w:r>
      <w:r w:rsidR="007120BC" w:rsidRPr="004823B2">
        <w:rPr>
          <w:rFonts w:ascii="Arial" w:hAnsi="Arial" w:cs="Arial"/>
          <w:sz w:val="24"/>
          <w:szCs w:val="24"/>
        </w:rPr>
        <w:t xml:space="preserve"> </w:t>
      </w:r>
    </w:p>
    <w:p w14:paraId="75319955" w14:textId="1A3392FB" w:rsidR="004823B2" w:rsidRPr="004823B2" w:rsidRDefault="004823B2" w:rsidP="004823B2">
      <w:pPr>
        <w:pStyle w:val="Normal2"/>
        <w:tabs>
          <w:tab w:val="left" w:pos="9356"/>
        </w:tabs>
        <w:jc w:val="both"/>
        <w:rPr>
          <w:rFonts w:ascii="Arial" w:hAnsi="Arial" w:cs="Arial"/>
          <w:b/>
          <w:color w:val="auto"/>
        </w:rPr>
      </w:pPr>
      <w:r w:rsidRPr="004823B2">
        <w:rPr>
          <w:rFonts w:ascii="Arial" w:hAnsi="Arial" w:cs="Arial"/>
          <w:b/>
          <w:color w:val="auto"/>
        </w:rPr>
        <w:t>Desarrollo</w:t>
      </w:r>
    </w:p>
    <w:p w14:paraId="4949CD70" w14:textId="44D64B84" w:rsidR="009A04E5" w:rsidRDefault="00CA61FE" w:rsidP="004823B2">
      <w:pPr>
        <w:pStyle w:val="Normal2"/>
        <w:tabs>
          <w:tab w:val="left" w:pos="9356"/>
        </w:tabs>
        <w:jc w:val="both"/>
        <w:rPr>
          <w:rFonts w:ascii="Arial" w:hAnsi="Arial" w:cs="Arial"/>
          <w:color w:val="auto"/>
        </w:rPr>
      </w:pPr>
      <w:r>
        <w:rPr>
          <w:rFonts w:ascii="Arial" w:hAnsi="Arial" w:cs="Arial"/>
          <w:color w:val="auto"/>
        </w:rPr>
        <w:t>El análisis de l</w:t>
      </w:r>
      <w:r w:rsidRPr="004823B2">
        <w:rPr>
          <w:rFonts w:ascii="Arial" w:hAnsi="Arial" w:cs="Arial"/>
          <w:color w:val="auto"/>
        </w:rPr>
        <w:t>os</w:t>
      </w:r>
      <w:r>
        <w:rPr>
          <w:rFonts w:ascii="Arial" w:hAnsi="Arial" w:cs="Arial"/>
          <w:color w:val="auto"/>
        </w:rPr>
        <w:t xml:space="preserve"> resultados obtenidos en la aplicación del diagnóstico se presenta a continuación</w:t>
      </w:r>
      <w:r w:rsidR="00C16E72">
        <w:rPr>
          <w:rFonts w:ascii="Arial" w:hAnsi="Arial" w:cs="Arial"/>
          <w:color w:val="auto"/>
        </w:rPr>
        <w:t>, organizados por dimensiones</w:t>
      </w:r>
      <w:r w:rsidR="00DD0D6A">
        <w:rPr>
          <w:rFonts w:ascii="Arial" w:hAnsi="Arial" w:cs="Arial"/>
          <w:color w:val="auto"/>
        </w:rPr>
        <w:t>; el número entre paréntesis refleja el indicador correspondiente.</w:t>
      </w:r>
    </w:p>
    <w:p w14:paraId="3CF76473" w14:textId="5B70DB29" w:rsidR="0033105F" w:rsidRPr="00CA61FE" w:rsidRDefault="0033105F" w:rsidP="00CA61FE">
      <w:pPr>
        <w:pStyle w:val="Normal2"/>
        <w:tabs>
          <w:tab w:val="left" w:pos="9356"/>
        </w:tabs>
        <w:jc w:val="both"/>
        <w:rPr>
          <w:rFonts w:ascii="Arial" w:hAnsi="Arial" w:cs="Arial"/>
          <w:color w:val="auto"/>
        </w:rPr>
      </w:pPr>
      <w:r w:rsidRPr="004823B2">
        <w:rPr>
          <w:rFonts w:ascii="Arial" w:hAnsi="Arial" w:cs="Arial"/>
          <w:b/>
        </w:rPr>
        <w:t xml:space="preserve">Dimensión </w:t>
      </w:r>
      <w:r w:rsidR="00F40107" w:rsidRPr="004823B2">
        <w:rPr>
          <w:rFonts w:ascii="Arial" w:hAnsi="Arial" w:cs="Arial"/>
          <w:b/>
        </w:rPr>
        <w:t xml:space="preserve">1. </w:t>
      </w:r>
      <w:r w:rsidRPr="004823B2">
        <w:rPr>
          <w:rFonts w:ascii="Arial" w:hAnsi="Arial" w:cs="Arial"/>
          <w:b/>
        </w:rPr>
        <w:t>Institucional:</w:t>
      </w:r>
      <w:r w:rsidRPr="004823B2">
        <w:rPr>
          <w:rFonts w:ascii="Arial" w:hAnsi="Arial" w:cs="Arial"/>
        </w:rPr>
        <w:t xml:space="preserve"> Ofrece un marco para la sistematización y el análisis de las acciones referidas a aquellos aspectos de estructura que en la UPR dan cuenta de un estilo de funcionamiento que permita tomar decisiones acertadas.</w:t>
      </w:r>
    </w:p>
    <w:p w14:paraId="79D552AF" w14:textId="27947BBA" w:rsidR="0033105F" w:rsidRPr="004823B2" w:rsidRDefault="006A0114" w:rsidP="004823B2">
      <w:pPr>
        <w:tabs>
          <w:tab w:val="left" w:pos="284"/>
        </w:tabs>
        <w:spacing w:after="0" w:line="240" w:lineRule="auto"/>
        <w:jc w:val="both"/>
        <w:rPr>
          <w:rFonts w:ascii="Arial" w:hAnsi="Arial" w:cs="Arial"/>
          <w:b/>
          <w:sz w:val="24"/>
          <w:szCs w:val="24"/>
        </w:rPr>
      </w:pPr>
      <w:r>
        <w:rPr>
          <w:rFonts w:ascii="Arial" w:hAnsi="Arial" w:cs="Arial"/>
          <w:b/>
          <w:sz w:val="24"/>
          <w:szCs w:val="24"/>
        </w:rPr>
        <w:t>F</w:t>
      </w:r>
      <w:r w:rsidR="0033105F" w:rsidRPr="004823B2">
        <w:rPr>
          <w:rFonts w:ascii="Arial" w:hAnsi="Arial" w:cs="Arial"/>
          <w:b/>
          <w:sz w:val="24"/>
          <w:szCs w:val="24"/>
        </w:rPr>
        <w:t>ortalezas:</w:t>
      </w:r>
    </w:p>
    <w:p w14:paraId="07D20BA6" w14:textId="21BA3545" w:rsidR="0033105F"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sz w:val="24"/>
          <w:szCs w:val="24"/>
        </w:rPr>
        <w:t xml:space="preserve">1. (1.1) </w:t>
      </w:r>
      <w:r w:rsidR="004252A0" w:rsidRPr="004823B2">
        <w:rPr>
          <w:rFonts w:ascii="Arial" w:hAnsi="Arial" w:cs="Arial"/>
          <w:sz w:val="24"/>
          <w:szCs w:val="24"/>
        </w:rPr>
        <w:t>L</w:t>
      </w:r>
      <w:r w:rsidR="00AB5021" w:rsidRPr="004823B2">
        <w:rPr>
          <w:rFonts w:ascii="Arial" w:hAnsi="Arial" w:cs="Arial"/>
          <w:sz w:val="24"/>
          <w:szCs w:val="24"/>
        </w:rPr>
        <w:t xml:space="preserve">a existencia de </w:t>
      </w:r>
      <w:r w:rsidR="004252A0" w:rsidRPr="004823B2">
        <w:rPr>
          <w:rFonts w:ascii="Arial" w:hAnsi="Arial" w:cs="Arial"/>
          <w:sz w:val="24"/>
          <w:szCs w:val="24"/>
        </w:rPr>
        <w:t>documentos base emitidos por el MES, documentos estatales para cada carrera: Modelo del profesional, Plan del Proceso Docente, Programas de Disciplinas e Indicaciones Metodológicas</w:t>
      </w:r>
      <w:r w:rsidR="001A0E32">
        <w:rPr>
          <w:rFonts w:ascii="Arial" w:hAnsi="Arial" w:cs="Arial"/>
          <w:sz w:val="24"/>
          <w:szCs w:val="24"/>
        </w:rPr>
        <w:t>,</w:t>
      </w:r>
      <w:r w:rsidR="004252A0" w:rsidRPr="004823B2">
        <w:rPr>
          <w:rFonts w:ascii="Arial" w:hAnsi="Arial" w:cs="Arial"/>
          <w:sz w:val="24"/>
          <w:szCs w:val="24"/>
        </w:rPr>
        <w:t xml:space="preserve"> que sustentan</w:t>
      </w:r>
      <w:r w:rsidR="004252A0" w:rsidRPr="004823B2">
        <w:rPr>
          <w:rFonts w:ascii="Arial" w:hAnsi="Arial" w:cs="Arial"/>
          <w:b/>
          <w:sz w:val="24"/>
          <w:szCs w:val="24"/>
        </w:rPr>
        <w:t xml:space="preserve"> </w:t>
      </w:r>
      <w:r w:rsidR="004252A0" w:rsidRPr="004823B2">
        <w:rPr>
          <w:rFonts w:ascii="Arial" w:hAnsi="Arial" w:cs="Arial"/>
          <w:sz w:val="24"/>
          <w:szCs w:val="24"/>
        </w:rPr>
        <w:t>la</w:t>
      </w:r>
      <w:r w:rsidRPr="004823B2">
        <w:rPr>
          <w:rFonts w:ascii="Arial" w:hAnsi="Arial" w:cs="Arial"/>
          <w:sz w:val="24"/>
          <w:szCs w:val="24"/>
        </w:rPr>
        <w:t xml:space="preserve"> concepción curricular de los planes de estudio </w:t>
      </w:r>
      <w:r w:rsidR="001A0E32">
        <w:rPr>
          <w:rFonts w:ascii="Arial" w:hAnsi="Arial" w:cs="Arial"/>
          <w:sz w:val="24"/>
          <w:szCs w:val="24"/>
        </w:rPr>
        <w:t>“</w:t>
      </w:r>
      <w:r w:rsidRPr="004823B2">
        <w:rPr>
          <w:rFonts w:ascii="Arial" w:hAnsi="Arial" w:cs="Arial"/>
          <w:sz w:val="24"/>
          <w:szCs w:val="24"/>
        </w:rPr>
        <w:t>E</w:t>
      </w:r>
      <w:r w:rsidR="001A0E32">
        <w:rPr>
          <w:rFonts w:ascii="Arial" w:hAnsi="Arial" w:cs="Arial"/>
          <w:sz w:val="24"/>
          <w:szCs w:val="24"/>
        </w:rPr>
        <w:t>”</w:t>
      </w:r>
      <w:r w:rsidR="004252A0" w:rsidRPr="004823B2">
        <w:rPr>
          <w:rFonts w:ascii="Arial" w:hAnsi="Arial" w:cs="Arial"/>
          <w:sz w:val="24"/>
          <w:szCs w:val="24"/>
        </w:rPr>
        <w:t xml:space="preserve">; además de </w:t>
      </w:r>
      <w:r w:rsidRPr="004823B2">
        <w:rPr>
          <w:rFonts w:ascii="Arial" w:hAnsi="Arial" w:cs="Arial"/>
          <w:sz w:val="24"/>
          <w:szCs w:val="24"/>
        </w:rPr>
        <w:t>los planes de estudio precedentes y las indicaciones ofrecidas por la dirección de formación de la UPR.</w:t>
      </w:r>
    </w:p>
    <w:p w14:paraId="20158D63" w14:textId="7F9A5C06" w:rsidR="0033105F"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sz w:val="24"/>
          <w:szCs w:val="24"/>
        </w:rPr>
        <w:t xml:space="preserve">2. (1.2) </w:t>
      </w:r>
      <w:r w:rsidR="00AF57D0" w:rsidRPr="004823B2">
        <w:rPr>
          <w:rFonts w:ascii="Arial" w:hAnsi="Arial" w:cs="Arial"/>
          <w:sz w:val="24"/>
          <w:szCs w:val="24"/>
        </w:rPr>
        <w:t>L</w:t>
      </w:r>
      <w:r w:rsidR="00D4540E" w:rsidRPr="004823B2">
        <w:rPr>
          <w:rFonts w:ascii="Arial" w:hAnsi="Arial" w:cs="Arial"/>
          <w:sz w:val="24"/>
          <w:szCs w:val="24"/>
        </w:rPr>
        <w:t xml:space="preserve">a existencia de </w:t>
      </w:r>
      <w:r w:rsidRPr="004823B2">
        <w:rPr>
          <w:rFonts w:ascii="Arial" w:hAnsi="Arial" w:cs="Arial"/>
          <w:sz w:val="24"/>
          <w:szCs w:val="24"/>
        </w:rPr>
        <w:t xml:space="preserve">un grupo de trabajo para el asesoramiento de la implementación del plan </w:t>
      </w:r>
      <w:r w:rsidR="001A0E32">
        <w:rPr>
          <w:rFonts w:ascii="Arial" w:hAnsi="Arial" w:cs="Arial"/>
          <w:sz w:val="24"/>
          <w:szCs w:val="24"/>
        </w:rPr>
        <w:t>“</w:t>
      </w:r>
      <w:r w:rsidRPr="004823B2">
        <w:rPr>
          <w:rFonts w:ascii="Arial" w:hAnsi="Arial" w:cs="Arial"/>
          <w:sz w:val="24"/>
          <w:szCs w:val="24"/>
        </w:rPr>
        <w:t>E</w:t>
      </w:r>
      <w:r w:rsidR="001A0E32">
        <w:rPr>
          <w:rFonts w:ascii="Arial" w:hAnsi="Arial" w:cs="Arial"/>
          <w:sz w:val="24"/>
          <w:szCs w:val="24"/>
        </w:rPr>
        <w:t>”</w:t>
      </w:r>
      <w:r w:rsidR="00AF57D0" w:rsidRPr="004823B2">
        <w:rPr>
          <w:rFonts w:ascii="Arial" w:hAnsi="Arial" w:cs="Arial"/>
          <w:sz w:val="24"/>
          <w:szCs w:val="24"/>
        </w:rPr>
        <w:t xml:space="preserve"> en cada facultad</w:t>
      </w:r>
      <w:r w:rsidRPr="004823B2">
        <w:rPr>
          <w:rFonts w:ascii="Arial" w:hAnsi="Arial" w:cs="Arial"/>
          <w:sz w:val="24"/>
          <w:szCs w:val="24"/>
        </w:rPr>
        <w:t xml:space="preserve"> </w:t>
      </w:r>
      <w:r w:rsidR="00AF57D0" w:rsidRPr="004823B2">
        <w:rPr>
          <w:rFonts w:ascii="Arial" w:hAnsi="Arial" w:cs="Arial"/>
          <w:sz w:val="24"/>
          <w:szCs w:val="24"/>
        </w:rPr>
        <w:t>c</w:t>
      </w:r>
      <w:r w:rsidRPr="004823B2">
        <w:rPr>
          <w:rFonts w:ascii="Arial" w:hAnsi="Arial" w:cs="Arial"/>
          <w:sz w:val="24"/>
          <w:szCs w:val="24"/>
        </w:rPr>
        <w:t>onformado por el decano, vicedecan</w:t>
      </w:r>
      <w:r w:rsidR="00AF57D0" w:rsidRPr="004823B2">
        <w:rPr>
          <w:rFonts w:ascii="Arial" w:hAnsi="Arial" w:cs="Arial"/>
          <w:sz w:val="24"/>
          <w:szCs w:val="24"/>
        </w:rPr>
        <w:t>o</w:t>
      </w:r>
      <w:r w:rsidRPr="004823B2">
        <w:rPr>
          <w:rFonts w:ascii="Arial" w:hAnsi="Arial" w:cs="Arial"/>
          <w:sz w:val="24"/>
          <w:szCs w:val="24"/>
        </w:rPr>
        <w:t xml:space="preserve"> de formación, jefes de carrera</w:t>
      </w:r>
      <w:r w:rsidR="00AF57D0" w:rsidRPr="004823B2">
        <w:rPr>
          <w:rFonts w:ascii="Arial" w:hAnsi="Arial" w:cs="Arial"/>
          <w:sz w:val="24"/>
          <w:szCs w:val="24"/>
        </w:rPr>
        <w:t xml:space="preserve"> y</w:t>
      </w:r>
      <w:r w:rsidRPr="004823B2">
        <w:rPr>
          <w:rFonts w:ascii="Arial" w:hAnsi="Arial" w:cs="Arial"/>
          <w:sz w:val="24"/>
          <w:szCs w:val="24"/>
        </w:rPr>
        <w:t xml:space="preserve"> jefes de disciplinas.</w:t>
      </w:r>
    </w:p>
    <w:p w14:paraId="75DDDDA3" w14:textId="5FC948B7" w:rsidR="0033105F"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sz w:val="24"/>
          <w:szCs w:val="24"/>
        </w:rPr>
        <w:t>3. (1.3) La</w:t>
      </w:r>
      <w:r w:rsidR="00AF57D0" w:rsidRPr="004823B2">
        <w:rPr>
          <w:rFonts w:ascii="Arial" w:hAnsi="Arial" w:cs="Arial"/>
          <w:sz w:val="24"/>
          <w:szCs w:val="24"/>
        </w:rPr>
        <w:t xml:space="preserve"> conformación de </w:t>
      </w:r>
      <w:r w:rsidRPr="004823B2">
        <w:rPr>
          <w:rFonts w:ascii="Arial" w:hAnsi="Arial" w:cs="Arial"/>
          <w:sz w:val="24"/>
          <w:szCs w:val="24"/>
        </w:rPr>
        <w:t>colectivos de carrera, año, disciplinas y asignaturas</w:t>
      </w:r>
      <w:r w:rsidR="00AF57D0" w:rsidRPr="004823B2">
        <w:rPr>
          <w:rFonts w:ascii="Arial" w:hAnsi="Arial" w:cs="Arial"/>
          <w:sz w:val="24"/>
          <w:szCs w:val="24"/>
        </w:rPr>
        <w:t xml:space="preserve"> en cada facultad.</w:t>
      </w:r>
    </w:p>
    <w:p w14:paraId="5B8CABC7" w14:textId="77777777" w:rsidR="0033105F"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b/>
          <w:sz w:val="24"/>
          <w:szCs w:val="24"/>
        </w:rPr>
        <w:t>Debilidades</w:t>
      </w:r>
      <w:r w:rsidRPr="004823B2">
        <w:rPr>
          <w:rFonts w:ascii="Arial" w:hAnsi="Arial" w:cs="Arial"/>
          <w:sz w:val="24"/>
          <w:szCs w:val="24"/>
        </w:rPr>
        <w:t xml:space="preserve">: </w:t>
      </w:r>
    </w:p>
    <w:p w14:paraId="3EA6CAFC" w14:textId="47F77C1B" w:rsidR="0033105F"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sz w:val="24"/>
          <w:szCs w:val="24"/>
        </w:rPr>
        <w:t xml:space="preserve">1. (1.5) </w:t>
      </w:r>
      <w:r w:rsidR="006A0114">
        <w:rPr>
          <w:rFonts w:ascii="Arial" w:hAnsi="Arial" w:cs="Arial"/>
          <w:sz w:val="24"/>
          <w:szCs w:val="24"/>
        </w:rPr>
        <w:t>Insuficiente tiempo de preparación</w:t>
      </w:r>
      <w:r w:rsidR="00116C44" w:rsidRPr="004823B2">
        <w:rPr>
          <w:rFonts w:ascii="Arial" w:hAnsi="Arial" w:cs="Arial"/>
          <w:sz w:val="24"/>
          <w:szCs w:val="24"/>
        </w:rPr>
        <w:t xml:space="preserve"> </w:t>
      </w:r>
      <w:r w:rsidR="006A0114">
        <w:rPr>
          <w:rFonts w:ascii="Arial" w:hAnsi="Arial" w:cs="Arial"/>
          <w:sz w:val="24"/>
          <w:szCs w:val="24"/>
        </w:rPr>
        <w:t xml:space="preserve">para la </w:t>
      </w:r>
      <w:r w:rsidRPr="004823B2">
        <w:rPr>
          <w:rFonts w:ascii="Arial" w:hAnsi="Arial" w:cs="Arial"/>
          <w:sz w:val="24"/>
          <w:szCs w:val="24"/>
        </w:rPr>
        <w:t>implementación</w:t>
      </w:r>
      <w:r w:rsidR="00116C44" w:rsidRPr="004823B2">
        <w:rPr>
          <w:rFonts w:ascii="Arial" w:hAnsi="Arial" w:cs="Arial"/>
          <w:sz w:val="24"/>
          <w:szCs w:val="24"/>
        </w:rPr>
        <w:t>;</w:t>
      </w:r>
      <w:r w:rsidR="006A0114">
        <w:rPr>
          <w:rFonts w:ascii="Arial" w:hAnsi="Arial" w:cs="Arial"/>
          <w:sz w:val="24"/>
          <w:szCs w:val="24"/>
        </w:rPr>
        <w:t xml:space="preserve"> apresuramiento en el proceso de implementación</w:t>
      </w:r>
      <w:r w:rsidR="001A0E32">
        <w:rPr>
          <w:rFonts w:ascii="Arial" w:hAnsi="Arial" w:cs="Arial"/>
          <w:sz w:val="24"/>
          <w:szCs w:val="24"/>
        </w:rPr>
        <w:t xml:space="preserve">; </w:t>
      </w:r>
      <w:r w:rsidR="006A0114">
        <w:rPr>
          <w:rFonts w:ascii="Arial" w:hAnsi="Arial" w:cs="Arial"/>
          <w:sz w:val="24"/>
          <w:szCs w:val="24"/>
        </w:rPr>
        <w:t xml:space="preserve">no siempre </w:t>
      </w:r>
      <w:r w:rsidR="001A0E32">
        <w:rPr>
          <w:rFonts w:ascii="Arial" w:hAnsi="Arial" w:cs="Arial"/>
          <w:sz w:val="24"/>
          <w:szCs w:val="24"/>
        </w:rPr>
        <w:t xml:space="preserve">se </w:t>
      </w:r>
      <w:r w:rsidR="006A0114">
        <w:rPr>
          <w:rFonts w:ascii="Arial" w:hAnsi="Arial" w:cs="Arial"/>
          <w:sz w:val="24"/>
          <w:szCs w:val="24"/>
        </w:rPr>
        <w:t>consider</w:t>
      </w:r>
      <w:r w:rsidR="001A0E32">
        <w:rPr>
          <w:rFonts w:ascii="Arial" w:hAnsi="Arial" w:cs="Arial"/>
          <w:sz w:val="24"/>
          <w:szCs w:val="24"/>
        </w:rPr>
        <w:t xml:space="preserve">aron las </w:t>
      </w:r>
      <w:r w:rsidRPr="004823B2">
        <w:rPr>
          <w:rFonts w:ascii="Arial" w:hAnsi="Arial" w:cs="Arial"/>
          <w:sz w:val="24"/>
          <w:szCs w:val="24"/>
        </w:rPr>
        <w:t>opini</w:t>
      </w:r>
      <w:r w:rsidR="001A0E32">
        <w:rPr>
          <w:rFonts w:ascii="Arial" w:hAnsi="Arial" w:cs="Arial"/>
          <w:sz w:val="24"/>
          <w:szCs w:val="24"/>
        </w:rPr>
        <w:t>o</w:t>
      </w:r>
      <w:r w:rsidRPr="004823B2">
        <w:rPr>
          <w:rFonts w:ascii="Arial" w:hAnsi="Arial" w:cs="Arial"/>
          <w:sz w:val="24"/>
          <w:szCs w:val="24"/>
        </w:rPr>
        <w:t>n</w:t>
      </w:r>
      <w:r w:rsidR="001A0E32">
        <w:rPr>
          <w:rFonts w:ascii="Arial" w:hAnsi="Arial" w:cs="Arial"/>
          <w:sz w:val="24"/>
          <w:szCs w:val="24"/>
        </w:rPr>
        <w:t>es</w:t>
      </w:r>
      <w:r w:rsidRPr="004823B2">
        <w:rPr>
          <w:rFonts w:ascii="Arial" w:hAnsi="Arial" w:cs="Arial"/>
          <w:sz w:val="24"/>
          <w:szCs w:val="24"/>
        </w:rPr>
        <w:t xml:space="preserve"> de docentes experimentados</w:t>
      </w:r>
      <w:r w:rsidR="00116C44" w:rsidRPr="004823B2">
        <w:rPr>
          <w:rFonts w:ascii="Arial" w:hAnsi="Arial" w:cs="Arial"/>
          <w:sz w:val="24"/>
          <w:szCs w:val="24"/>
        </w:rPr>
        <w:t xml:space="preserve">; </w:t>
      </w:r>
      <w:r w:rsidR="001A0E32">
        <w:rPr>
          <w:rFonts w:ascii="Arial" w:hAnsi="Arial" w:cs="Arial"/>
          <w:sz w:val="24"/>
          <w:szCs w:val="24"/>
        </w:rPr>
        <w:t xml:space="preserve">como generalidad, </w:t>
      </w:r>
      <w:r w:rsidR="00116C44" w:rsidRPr="004823B2">
        <w:rPr>
          <w:rFonts w:ascii="Arial" w:hAnsi="Arial" w:cs="Arial"/>
          <w:sz w:val="24"/>
          <w:szCs w:val="24"/>
        </w:rPr>
        <w:t>no</w:t>
      </w:r>
      <w:r w:rsidR="001A0E32">
        <w:rPr>
          <w:rFonts w:ascii="Arial" w:hAnsi="Arial" w:cs="Arial"/>
          <w:sz w:val="24"/>
          <w:szCs w:val="24"/>
        </w:rPr>
        <w:t xml:space="preserve"> se aprecian </w:t>
      </w:r>
      <w:r w:rsidR="00116C44" w:rsidRPr="004823B2">
        <w:rPr>
          <w:rFonts w:ascii="Arial" w:hAnsi="Arial" w:cs="Arial"/>
          <w:sz w:val="24"/>
          <w:szCs w:val="24"/>
        </w:rPr>
        <w:t>transforma</w:t>
      </w:r>
      <w:r w:rsidR="001A0E32">
        <w:rPr>
          <w:rFonts w:ascii="Arial" w:hAnsi="Arial" w:cs="Arial"/>
          <w:sz w:val="24"/>
          <w:szCs w:val="24"/>
        </w:rPr>
        <w:t>ciones en</w:t>
      </w:r>
      <w:r w:rsidR="00116C44" w:rsidRPr="004823B2">
        <w:rPr>
          <w:rFonts w:ascii="Arial" w:hAnsi="Arial" w:cs="Arial"/>
          <w:sz w:val="24"/>
          <w:szCs w:val="24"/>
        </w:rPr>
        <w:t xml:space="preserve"> </w:t>
      </w:r>
      <w:r w:rsidR="001A0E32">
        <w:rPr>
          <w:rFonts w:ascii="Arial" w:hAnsi="Arial" w:cs="Arial"/>
          <w:sz w:val="24"/>
          <w:szCs w:val="24"/>
        </w:rPr>
        <w:t xml:space="preserve">las prácticas pedagógicas, </w:t>
      </w:r>
      <w:r w:rsidR="00116C44" w:rsidRPr="004823B2">
        <w:rPr>
          <w:rFonts w:ascii="Arial" w:hAnsi="Arial" w:cs="Arial"/>
          <w:sz w:val="24"/>
          <w:szCs w:val="24"/>
        </w:rPr>
        <w:t xml:space="preserve">con respecto al plan </w:t>
      </w:r>
      <w:r w:rsidR="00211021">
        <w:rPr>
          <w:rFonts w:ascii="Arial" w:hAnsi="Arial" w:cs="Arial"/>
          <w:sz w:val="24"/>
          <w:szCs w:val="24"/>
        </w:rPr>
        <w:t>“</w:t>
      </w:r>
      <w:r w:rsidR="00116C44" w:rsidRPr="004823B2">
        <w:rPr>
          <w:rFonts w:ascii="Arial" w:hAnsi="Arial" w:cs="Arial"/>
          <w:sz w:val="24"/>
          <w:szCs w:val="24"/>
        </w:rPr>
        <w:t>D</w:t>
      </w:r>
      <w:r w:rsidR="00211021">
        <w:rPr>
          <w:rFonts w:ascii="Arial" w:hAnsi="Arial" w:cs="Arial"/>
          <w:sz w:val="24"/>
          <w:szCs w:val="24"/>
        </w:rPr>
        <w:t>”</w:t>
      </w:r>
      <w:r w:rsidR="001A0E32">
        <w:rPr>
          <w:rFonts w:ascii="Arial" w:hAnsi="Arial" w:cs="Arial"/>
          <w:sz w:val="24"/>
          <w:szCs w:val="24"/>
        </w:rPr>
        <w:t>.</w:t>
      </w:r>
      <w:r w:rsidRPr="004823B2">
        <w:rPr>
          <w:rFonts w:ascii="Arial" w:hAnsi="Arial" w:cs="Arial"/>
          <w:sz w:val="24"/>
          <w:szCs w:val="24"/>
        </w:rPr>
        <w:t xml:space="preserve"> </w:t>
      </w:r>
    </w:p>
    <w:p w14:paraId="1FC5E949" w14:textId="31648479" w:rsidR="0033105F"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sz w:val="24"/>
          <w:szCs w:val="24"/>
        </w:rPr>
        <w:t xml:space="preserve">2. (1.2) </w:t>
      </w:r>
      <w:r w:rsidR="00AE24B2">
        <w:rPr>
          <w:rFonts w:ascii="Arial" w:hAnsi="Arial" w:cs="Arial"/>
          <w:sz w:val="24"/>
          <w:szCs w:val="24"/>
        </w:rPr>
        <w:t>Poco acompañamiento a l</w:t>
      </w:r>
      <w:r w:rsidRPr="004823B2">
        <w:rPr>
          <w:rFonts w:ascii="Arial" w:hAnsi="Arial" w:cs="Arial"/>
          <w:sz w:val="24"/>
          <w:szCs w:val="24"/>
        </w:rPr>
        <w:t>os docentes</w:t>
      </w:r>
      <w:r w:rsidR="00AE24B2">
        <w:rPr>
          <w:rFonts w:ascii="Arial" w:hAnsi="Arial" w:cs="Arial"/>
          <w:sz w:val="24"/>
          <w:szCs w:val="24"/>
        </w:rPr>
        <w:t xml:space="preserve">. El funcionamiento de los grupos de trabajo </w:t>
      </w:r>
      <w:r w:rsidR="00AE24B2" w:rsidRPr="00AE24B2">
        <w:rPr>
          <w:rFonts w:ascii="Arial" w:hAnsi="Arial" w:cs="Arial"/>
          <w:sz w:val="24"/>
          <w:szCs w:val="24"/>
        </w:rPr>
        <w:t xml:space="preserve">para la implementación del plan “E </w:t>
      </w:r>
      <w:r w:rsidR="00AE24B2">
        <w:rPr>
          <w:rFonts w:ascii="Arial" w:hAnsi="Arial" w:cs="Arial"/>
          <w:sz w:val="24"/>
          <w:szCs w:val="24"/>
        </w:rPr>
        <w:t xml:space="preserve">se limita a las </w:t>
      </w:r>
      <w:r w:rsidRPr="004823B2">
        <w:rPr>
          <w:rFonts w:ascii="Arial" w:hAnsi="Arial" w:cs="Arial"/>
          <w:sz w:val="24"/>
          <w:szCs w:val="24"/>
        </w:rPr>
        <w:t>inspecciones</w:t>
      </w:r>
      <w:r w:rsidR="00211021">
        <w:rPr>
          <w:rFonts w:ascii="Arial" w:hAnsi="Arial" w:cs="Arial"/>
          <w:sz w:val="24"/>
          <w:szCs w:val="24"/>
        </w:rPr>
        <w:t>,</w:t>
      </w:r>
      <w:r w:rsidR="00AE24B2">
        <w:rPr>
          <w:rFonts w:ascii="Arial" w:hAnsi="Arial" w:cs="Arial"/>
          <w:sz w:val="24"/>
          <w:szCs w:val="24"/>
        </w:rPr>
        <w:t xml:space="preserve"> fundamentalmente,</w:t>
      </w:r>
      <w:r w:rsidR="00211021">
        <w:rPr>
          <w:rFonts w:ascii="Arial" w:hAnsi="Arial" w:cs="Arial"/>
          <w:sz w:val="24"/>
          <w:szCs w:val="24"/>
        </w:rPr>
        <w:t xml:space="preserve"> para s</w:t>
      </w:r>
      <w:r w:rsidR="008B688D" w:rsidRPr="004823B2">
        <w:rPr>
          <w:rFonts w:ascii="Arial" w:hAnsi="Arial" w:cs="Arial"/>
          <w:sz w:val="24"/>
          <w:szCs w:val="24"/>
        </w:rPr>
        <w:t xml:space="preserve">eñalar </w:t>
      </w:r>
      <w:r w:rsidR="00682F08" w:rsidRPr="004823B2">
        <w:rPr>
          <w:rFonts w:ascii="Arial" w:hAnsi="Arial" w:cs="Arial"/>
          <w:sz w:val="24"/>
          <w:szCs w:val="24"/>
        </w:rPr>
        <w:t xml:space="preserve">incumplimientos de </w:t>
      </w:r>
      <w:r w:rsidRPr="004823B2">
        <w:rPr>
          <w:rFonts w:ascii="Arial" w:hAnsi="Arial" w:cs="Arial"/>
          <w:sz w:val="24"/>
          <w:szCs w:val="24"/>
        </w:rPr>
        <w:t xml:space="preserve">las exigencias del Plan </w:t>
      </w:r>
      <w:r w:rsidR="00211021">
        <w:rPr>
          <w:rFonts w:ascii="Arial" w:hAnsi="Arial" w:cs="Arial"/>
          <w:sz w:val="24"/>
          <w:szCs w:val="24"/>
        </w:rPr>
        <w:t>“</w:t>
      </w:r>
      <w:r w:rsidRPr="004823B2">
        <w:rPr>
          <w:rFonts w:ascii="Arial" w:hAnsi="Arial" w:cs="Arial"/>
          <w:sz w:val="24"/>
          <w:szCs w:val="24"/>
        </w:rPr>
        <w:t>E</w:t>
      </w:r>
      <w:r w:rsidR="00211021">
        <w:rPr>
          <w:rFonts w:ascii="Arial" w:hAnsi="Arial" w:cs="Arial"/>
          <w:sz w:val="24"/>
          <w:szCs w:val="24"/>
        </w:rPr>
        <w:t>”</w:t>
      </w:r>
      <w:r w:rsidRPr="004823B2">
        <w:rPr>
          <w:rFonts w:ascii="Arial" w:hAnsi="Arial" w:cs="Arial"/>
          <w:sz w:val="24"/>
          <w:szCs w:val="24"/>
        </w:rPr>
        <w:t xml:space="preserve">, </w:t>
      </w:r>
      <w:r w:rsidR="00682F08" w:rsidRPr="004823B2">
        <w:rPr>
          <w:rFonts w:ascii="Arial" w:hAnsi="Arial" w:cs="Arial"/>
          <w:sz w:val="24"/>
          <w:szCs w:val="24"/>
        </w:rPr>
        <w:t xml:space="preserve">sin </w:t>
      </w:r>
      <w:r w:rsidRPr="004823B2">
        <w:rPr>
          <w:rFonts w:ascii="Arial" w:hAnsi="Arial" w:cs="Arial"/>
          <w:sz w:val="24"/>
          <w:szCs w:val="24"/>
        </w:rPr>
        <w:t>dem</w:t>
      </w:r>
      <w:r w:rsidR="00682F08" w:rsidRPr="004823B2">
        <w:rPr>
          <w:rFonts w:ascii="Arial" w:hAnsi="Arial" w:cs="Arial"/>
          <w:sz w:val="24"/>
          <w:szCs w:val="24"/>
        </w:rPr>
        <w:t>o</w:t>
      </w:r>
      <w:r w:rsidRPr="004823B2">
        <w:rPr>
          <w:rFonts w:ascii="Arial" w:hAnsi="Arial" w:cs="Arial"/>
          <w:sz w:val="24"/>
          <w:szCs w:val="24"/>
        </w:rPr>
        <w:t>stra</w:t>
      </w:r>
      <w:r w:rsidR="00682F08" w:rsidRPr="004823B2">
        <w:rPr>
          <w:rFonts w:ascii="Arial" w:hAnsi="Arial" w:cs="Arial"/>
          <w:sz w:val="24"/>
          <w:szCs w:val="24"/>
        </w:rPr>
        <w:t>r</w:t>
      </w:r>
      <w:r w:rsidRPr="004823B2">
        <w:rPr>
          <w:rFonts w:ascii="Arial" w:hAnsi="Arial" w:cs="Arial"/>
          <w:sz w:val="24"/>
          <w:szCs w:val="24"/>
        </w:rPr>
        <w:t xml:space="preserve"> cómo hacerlo. </w:t>
      </w:r>
    </w:p>
    <w:p w14:paraId="5E48E0D2" w14:textId="788EE82D" w:rsidR="00682F08"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sz w:val="24"/>
          <w:szCs w:val="24"/>
        </w:rPr>
        <w:t>3. (1.3)</w:t>
      </w:r>
      <w:r w:rsidR="00682F08" w:rsidRPr="004823B2">
        <w:rPr>
          <w:rFonts w:ascii="Arial" w:hAnsi="Arial" w:cs="Arial"/>
          <w:sz w:val="24"/>
          <w:szCs w:val="24"/>
        </w:rPr>
        <w:t xml:space="preserve"> </w:t>
      </w:r>
      <w:r w:rsidR="00AE24B2">
        <w:rPr>
          <w:rFonts w:ascii="Arial" w:hAnsi="Arial" w:cs="Arial"/>
          <w:sz w:val="24"/>
          <w:szCs w:val="24"/>
        </w:rPr>
        <w:t>I</w:t>
      </w:r>
      <w:r w:rsidR="00682F08" w:rsidRPr="004823B2">
        <w:rPr>
          <w:rFonts w:ascii="Arial" w:hAnsi="Arial" w:cs="Arial"/>
          <w:sz w:val="24"/>
          <w:szCs w:val="24"/>
        </w:rPr>
        <w:t xml:space="preserve">nsatisfacciones respecto al funcionamiento de los colectivos </w:t>
      </w:r>
      <w:r w:rsidR="006D5633" w:rsidRPr="004823B2">
        <w:rPr>
          <w:rFonts w:ascii="Arial" w:hAnsi="Arial" w:cs="Arial"/>
          <w:sz w:val="24"/>
          <w:szCs w:val="24"/>
        </w:rPr>
        <w:t>a</w:t>
      </w:r>
      <w:r w:rsidR="00682F08" w:rsidRPr="004823B2">
        <w:rPr>
          <w:rFonts w:ascii="Arial" w:hAnsi="Arial" w:cs="Arial"/>
          <w:sz w:val="24"/>
          <w:szCs w:val="24"/>
        </w:rPr>
        <w:t>cadémicos.</w:t>
      </w:r>
      <w:r w:rsidRPr="004823B2">
        <w:rPr>
          <w:rFonts w:ascii="Arial" w:hAnsi="Arial" w:cs="Arial"/>
          <w:sz w:val="24"/>
          <w:szCs w:val="24"/>
        </w:rPr>
        <w:t xml:space="preserve"> </w:t>
      </w:r>
    </w:p>
    <w:p w14:paraId="5C8F22DB" w14:textId="0287BC53" w:rsidR="0033105F"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b/>
          <w:sz w:val="24"/>
          <w:szCs w:val="24"/>
        </w:rPr>
        <w:t xml:space="preserve">Dimensión 2. Administrativa: </w:t>
      </w:r>
      <w:r w:rsidRPr="004823B2">
        <w:rPr>
          <w:rFonts w:ascii="Arial" w:hAnsi="Arial" w:cs="Arial"/>
          <w:sz w:val="24"/>
          <w:szCs w:val="24"/>
        </w:rPr>
        <w:t xml:space="preserve">Refiere el establecimiento de las acciones y estrategias de conducción de los recursos humanos (colectivos académicos), materiales, económicos, procesos técnicos, de tiempo, de seguridad e higiene y control de la información relacionada con la implementación de los planes de estudio </w:t>
      </w:r>
      <w:r w:rsidR="00AE24B2">
        <w:rPr>
          <w:rFonts w:ascii="Arial" w:hAnsi="Arial" w:cs="Arial"/>
          <w:sz w:val="24"/>
          <w:szCs w:val="24"/>
        </w:rPr>
        <w:t>“</w:t>
      </w:r>
      <w:r w:rsidRPr="004823B2">
        <w:rPr>
          <w:rFonts w:ascii="Arial" w:hAnsi="Arial" w:cs="Arial"/>
          <w:sz w:val="24"/>
          <w:szCs w:val="24"/>
        </w:rPr>
        <w:t>E</w:t>
      </w:r>
      <w:r w:rsidR="00AE24B2">
        <w:rPr>
          <w:rFonts w:ascii="Arial" w:hAnsi="Arial" w:cs="Arial"/>
          <w:sz w:val="24"/>
          <w:szCs w:val="24"/>
        </w:rPr>
        <w:t>”</w:t>
      </w:r>
      <w:r w:rsidRPr="004823B2">
        <w:rPr>
          <w:rFonts w:ascii="Arial" w:hAnsi="Arial" w:cs="Arial"/>
          <w:sz w:val="24"/>
          <w:szCs w:val="24"/>
        </w:rPr>
        <w:t xml:space="preserve"> en las carreras de la UPR.</w:t>
      </w:r>
    </w:p>
    <w:p w14:paraId="7A3924B7" w14:textId="77777777" w:rsidR="0033105F"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b/>
          <w:sz w:val="24"/>
          <w:szCs w:val="24"/>
        </w:rPr>
        <w:t>Fortalezas</w:t>
      </w:r>
      <w:r w:rsidRPr="004823B2">
        <w:rPr>
          <w:rFonts w:ascii="Arial" w:hAnsi="Arial" w:cs="Arial"/>
          <w:sz w:val="24"/>
          <w:szCs w:val="24"/>
        </w:rPr>
        <w:t xml:space="preserve">: </w:t>
      </w:r>
    </w:p>
    <w:p w14:paraId="7D4275AA" w14:textId="05733FD5" w:rsidR="0033105F"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sz w:val="24"/>
          <w:szCs w:val="24"/>
        </w:rPr>
        <w:t xml:space="preserve">1. (2.2) </w:t>
      </w:r>
      <w:r w:rsidR="00F31D9A" w:rsidRPr="004823B2">
        <w:rPr>
          <w:rFonts w:ascii="Arial" w:hAnsi="Arial" w:cs="Arial"/>
          <w:sz w:val="24"/>
          <w:szCs w:val="24"/>
        </w:rPr>
        <w:t xml:space="preserve">El </w:t>
      </w:r>
      <w:r w:rsidRPr="004823B2">
        <w:rPr>
          <w:rFonts w:ascii="Arial" w:hAnsi="Arial" w:cs="Arial"/>
          <w:sz w:val="24"/>
          <w:szCs w:val="24"/>
        </w:rPr>
        <w:t xml:space="preserve">establecimiento de las funciones de cada uno de los colectivos académicos implicados en la implementación de los planes de estudio </w:t>
      </w:r>
      <w:r w:rsidR="00AE24B2">
        <w:rPr>
          <w:rFonts w:ascii="Arial" w:hAnsi="Arial" w:cs="Arial"/>
          <w:sz w:val="24"/>
          <w:szCs w:val="24"/>
        </w:rPr>
        <w:t>“</w:t>
      </w:r>
      <w:r w:rsidRPr="004823B2">
        <w:rPr>
          <w:rFonts w:ascii="Arial" w:hAnsi="Arial" w:cs="Arial"/>
          <w:sz w:val="24"/>
          <w:szCs w:val="24"/>
        </w:rPr>
        <w:t>E</w:t>
      </w:r>
      <w:r w:rsidR="00AE24B2">
        <w:rPr>
          <w:rFonts w:ascii="Arial" w:hAnsi="Arial" w:cs="Arial"/>
          <w:sz w:val="24"/>
          <w:szCs w:val="24"/>
        </w:rPr>
        <w:t>”</w:t>
      </w:r>
      <w:r w:rsidRPr="004823B2">
        <w:rPr>
          <w:rFonts w:ascii="Arial" w:hAnsi="Arial" w:cs="Arial"/>
          <w:sz w:val="24"/>
          <w:szCs w:val="24"/>
        </w:rPr>
        <w:t xml:space="preserve"> en las carreras de la UPR.  </w:t>
      </w:r>
    </w:p>
    <w:p w14:paraId="79A8FE41" w14:textId="77777777" w:rsidR="0033105F" w:rsidRPr="004823B2" w:rsidRDefault="0033105F" w:rsidP="004823B2">
      <w:pPr>
        <w:tabs>
          <w:tab w:val="left" w:pos="284"/>
        </w:tabs>
        <w:spacing w:after="0" w:line="240" w:lineRule="auto"/>
        <w:jc w:val="both"/>
        <w:rPr>
          <w:rFonts w:ascii="Arial" w:hAnsi="Arial" w:cs="Arial"/>
          <w:b/>
          <w:sz w:val="24"/>
          <w:szCs w:val="24"/>
        </w:rPr>
      </w:pPr>
      <w:r w:rsidRPr="004823B2">
        <w:rPr>
          <w:rFonts w:ascii="Arial" w:hAnsi="Arial" w:cs="Arial"/>
          <w:b/>
          <w:sz w:val="24"/>
          <w:szCs w:val="24"/>
        </w:rPr>
        <w:t xml:space="preserve">Debilidades: </w:t>
      </w:r>
    </w:p>
    <w:p w14:paraId="632EFB6C" w14:textId="3AD05A88" w:rsidR="0033105F"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sz w:val="24"/>
          <w:szCs w:val="24"/>
        </w:rPr>
        <w:lastRenderedPageBreak/>
        <w:t>1. (2.1)</w:t>
      </w:r>
      <w:r w:rsidR="00C034EF" w:rsidRPr="004823B2">
        <w:rPr>
          <w:rFonts w:ascii="Arial" w:hAnsi="Arial" w:cs="Arial"/>
          <w:sz w:val="24"/>
          <w:szCs w:val="24"/>
        </w:rPr>
        <w:t xml:space="preserve"> </w:t>
      </w:r>
      <w:r w:rsidR="00600E34">
        <w:rPr>
          <w:rFonts w:ascii="Arial" w:hAnsi="Arial" w:cs="Arial"/>
          <w:sz w:val="24"/>
          <w:szCs w:val="24"/>
        </w:rPr>
        <w:t>L</w:t>
      </w:r>
      <w:r w:rsidRPr="004823B2">
        <w:rPr>
          <w:rFonts w:ascii="Arial" w:hAnsi="Arial" w:cs="Arial"/>
          <w:sz w:val="24"/>
          <w:szCs w:val="24"/>
        </w:rPr>
        <w:t xml:space="preserve">imitaciones </w:t>
      </w:r>
      <w:r w:rsidR="00F31D9A" w:rsidRPr="004823B2">
        <w:rPr>
          <w:rFonts w:ascii="Arial" w:hAnsi="Arial" w:cs="Arial"/>
          <w:sz w:val="24"/>
          <w:szCs w:val="24"/>
        </w:rPr>
        <w:t xml:space="preserve">respecto a </w:t>
      </w:r>
      <w:r w:rsidRPr="004823B2">
        <w:rPr>
          <w:rFonts w:ascii="Arial" w:hAnsi="Arial" w:cs="Arial"/>
          <w:sz w:val="24"/>
          <w:szCs w:val="24"/>
        </w:rPr>
        <w:t xml:space="preserve">los recursos económicos y financieros para la implementación de los planes de estudio </w:t>
      </w:r>
      <w:r w:rsidR="00AE24B2">
        <w:rPr>
          <w:rFonts w:ascii="Arial" w:hAnsi="Arial" w:cs="Arial"/>
          <w:sz w:val="24"/>
          <w:szCs w:val="24"/>
        </w:rPr>
        <w:t>“</w:t>
      </w:r>
      <w:r w:rsidRPr="004823B2">
        <w:rPr>
          <w:rFonts w:ascii="Arial" w:hAnsi="Arial" w:cs="Arial"/>
          <w:sz w:val="24"/>
          <w:szCs w:val="24"/>
        </w:rPr>
        <w:t>E</w:t>
      </w:r>
      <w:r w:rsidR="00AE24B2">
        <w:rPr>
          <w:rFonts w:ascii="Arial" w:hAnsi="Arial" w:cs="Arial"/>
          <w:sz w:val="24"/>
          <w:szCs w:val="24"/>
        </w:rPr>
        <w:t>”</w:t>
      </w:r>
      <w:r w:rsidRPr="004823B2">
        <w:rPr>
          <w:rFonts w:ascii="Arial" w:hAnsi="Arial" w:cs="Arial"/>
          <w:sz w:val="24"/>
          <w:szCs w:val="24"/>
        </w:rPr>
        <w:t xml:space="preserve"> en las carreras de la UPR.</w:t>
      </w:r>
    </w:p>
    <w:p w14:paraId="1C704929" w14:textId="1515F081" w:rsidR="0033105F"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sz w:val="24"/>
          <w:szCs w:val="24"/>
        </w:rPr>
        <w:t>2. (2.3</w:t>
      </w:r>
      <w:r w:rsidR="00600E34">
        <w:rPr>
          <w:rFonts w:ascii="Arial" w:hAnsi="Arial" w:cs="Arial"/>
          <w:sz w:val="24"/>
          <w:szCs w:val="24"/>
        </w:rPr>
        <w:t>)</w:t>
      </w:r>
      <w:r w:rsidRPr="004823B2">
        <w:rPr>
          <w:rFonts w:ascii="Arial" w:hAnsi="Arial" w:cs="Arial"/>
          <w:sz w:val="24"/>
          <w:szCs w:val="24"/>
        </w:rPr>
        <w:t xml:space="preserve"> </w:t>
      </w:r>
      <w:r w:rsidR="00600E34">
        <w:rPr>
          <w:rFonts w:ascii="Arial" w:hAnsi="Arial" w:cs="Arial"/>
          <w:sz w:val="24"/>
          <w:szCs w:val="24"/>
        </w:rPr>
        <w:t>Falta de adecuación de l</w:t>
      </w:r>
      <w:r w:rsidRPr="004823B2">
        <w:rPr>
          <w:rFonts w:ascii="Arial" w:hAnsi="Arial" w:cs="Arial"/>
          <w:sz w:val="24"/>
          <w:szCs w:val="24"/>
        </w:rPr>
        <w:t>a evaluación del desempeño de los colectivos académicos</w:t>
      </w:r>
      <w:r w:rsidR="00392C39" w:rsidRPr="004823B2">
        <w:rPr>
          <w:rFonts w:ascii="Arial" w:hAnsi="Arial" w:cs="Arial"/>
          <w:sz w:val="24"/>
          <w:szCs w:val="24"/>
        </w:rPr>
        <w:t xml:space="preserve"> </w:t>
      </w:r>
      <w:r w:rsidR="00600E34">
        <w:rPr>
          <w:rFonts w:ascii="Arial" w:hAnsi="Arial" w:cs="Arial"/>
          <w:sz w:val="24"/>
          <w:szCs w:val="24"/>
        </w:rPr>
        <w:t xml:space="preserve">a </w:t>
      </w:r>
      <w:r w:rsidRPr="004823B2">
        <w:rPr>
          <w:rFonts w:ascii="Arial" w:hAnsi="Arial" w:cs="Arial"/>
          <w:sz w:val="24"/>
          <w:szCs w:val="24"/>
        </w:rPr>
        <w:t xml:space="preserve">las nuevas exigencias de los planes </w:t>
      </w:r>
      <w:r w:rsidR="00AE24B2">
        <w:rPr>
          <w:rFonts w:ascii="Arial" w:hAnsi="Arial" w:cs="Arial"/>
          <w:sz w:val="24"/>
          <w:szCs w:val="24"/>
        </w:rPr>
        <w:t>“</w:t>
      </w:r>
      <w:r w:rsidRPr="004823B2">
        <w:rPr>
          <w:rFonts w:ascii="Arial" w:hAnsi="Arial" w:cs="Arial"/>
          <w:sz w:val="24"/>
          <w:szCs w:val="24"/>
        </w:rPr>
        <w:t>E</w:t>
      </w:r>
      <w:r w:rsidR="00AE24B2">
        <w:rPr>
          <w:rFonts w:ascii="Arial" w:hAnsi="Arial" w:cs="Arial"/>
          <w:sz w:val="24"/>
          <w:szCs w:val="24"/>
        </w:rPr>
        <w:t>”</w:t>
      </w:r>
      <w:r w:rsidR="0062093C">
        <w:rPr>
          <w:rFonts w:ascii="Arial" w:hAnsi="Arial" w:cs="Arial"/>
          <w:sz w:val="24"/>
          <w:szCs w:val="24"/>
        </w:rPr>
        <w:t>.</w:t>
      </w:r>
    </w:p>
    <w:p w14:paraId="1AB36517" w14:textId="3D19E7B1" w:rsidR="0033105F"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b/>
          <w:sz w:val="24"/>
          <w:szCs w:val="24"/>
        </w:rPr>
        <w:t xml:space="preserve">Dimensión 3. Pedagógica: </w:t>
      </w:r>
      <w:r w:rsidRPr="004823B2">
        <w:rPr>
          <w:rFonts w:ascii="Arial" w:hAnsi="Arial" w:cs="Arial"/>
          <w:sz w:val="24"/>
          <w:szCs w:val="24"/>
        </w:rPr>
        <w:t xml:space="preserve">Refiere la concepción de la formación de profesionales, que responda a las necesidades sociales nacionales, territoriales y locales que determinan la implementación de los planes de estudio </w:t>
      </w:r>
      <w:r w:rsidR="00AE24B2">
        <w:rPr>
          <w:rFonts w:ascii="Arial" w:hAnsi="Arial" w:cs="Arial"/>
          <w:sz w:val="24"/>
          <w:szCs w:val="24"/>
        </w:rPr>
        <w:t>“</w:t>
      </w:r>
      <w:r w:rsidRPr="004823B2">
        <w:rPr>
          <w:rFonts w:ascii="Arial" w:hAnsi="Arial" w:cs="Arial"/>
          <w:sz w:val="24"/>
          <w:szCs w:val="24"/>
        </w:rPr>
        <w:t>E</w:t>
      </w:r>
      <w:r w:rsidR="00AE24B2">
        <w:rPr>
          <w:rFonts w:ascii="Arial" w:hAnsi="Arial" w:cs="Arial"/>
          <w:sz w:val="24"/>
          <w:szCs w:val="24"/>
        </w:rPr>
        <w:t>”</w:t>
      </w:r>
      <w:r w:rsidRPr="004823B2">
        <w:rPr>
          <w:rFonts w:ascii="Arial" w:hAnsi="Arial" w:cs="Arial"/>
          <w:sz w:val="24"/>
          <w:szCs w:val="24"/>
        </w:rPr>
        <w:t xml:space="preserve"> en las carreras de la UPR.</w:t>
      </w:r>
    </w:p>
    <w:p w14:paraId="209ECACC" w14:textId="4B84513C" w:rsidR="00DE0B1F" w:rsidRPr="004823B2" w:rsidRDefault="00DE0B1F" w:rsidP="004823B2">
      <w:pPr>
        <w:tabs>
          <w:tab w:val="left" w:pos="284"/>
        </w:tabs>
        <w:spacing w:after="0" w:line="240" w:lineRule="auto"/>
        <w:jc w:val="both"/>
        <w:rPr>
          <w:rFonts w:ascii="Arial" w:hAnsi="Arial" w:cs="Arial"/>
          <w:sz w:val="24"/>
          <w:szCs w:val="24"/>
        </w:rPr>
      </w:pPr>
      <w:r w:rsidRPr="004823B2">
        <w:rPr>
          <w:rFonts w:ascii="Arial" w:hAnsi="Arial" w:cs="Arial"/>
          <w:b/>
          <w:sz w:val="24"/>
          <w:szCs w:val="24"/>
        </w:rPr>
        <w:t>Fortalezas</w:t>
      </w:r>
      <w:r w:rsidRPr="004823B2">
        <w:rPr>
          <w:rFonts w:ascii="Arial" w:hAnsi="Arial" w:cs="Arial"/>
          <w:sz w:val="24"/>
          <w:szCs w:val="24"/>
        </w:rPr>
        <w:t>:</w:t>
      </w:r>
    </w:p>
    <w:p w14:paraId="6F39E9DC" w14:textId="390AE325" w:rsidR="0033105F"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sz w:val="24"/>
          <w:szCs w:val="24"/>
        </w:rPr>
        <w:t>1. (3.1</w:t>
      </w:r>
      <w:r w:rsidR="00AE24B2" w:rsidRPr="004823B2">
        <w:rPr>
          <w:rFonts w:ascii="Arial" w:hAnsi="Arial" w:cs="Arial"/>
          <w:sz w:val="24"/>
          <w:szCs w:val="24"/>
        </w:rPr>
        <w:t>) Diseños</w:t>
      </w:r>
      <w:r w:rsidRPr="004823B2">
        <w:rPr>
          <w:rFonts w:ascii="Arial" w:hAnsi="Arial" w:cs="Arial"/>
          <w:sz w:val="24"/>
          <w:szCs w:val="24"/>
        </w:rPr>
        <w:t xml:space="preserve"> curriculares con un perfil amplio, que formen profesionales competentes para el mercado laboral estatal y no estatal en cada carrera de la UPR.</w:t>
      </w:r>
    </w:p>
    <w:p w14:paraId="1BCD9A34" w14:textId="23BF5938" w:rsidR="0033105F"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sz w:val="24"/>
          <w:szCs w:val="24"/>
        </w:rPr>
        <w:t xml:space="preserve">2. (3.15) La correspondencia de las líneas de trabajo metodológico con las exigencias del plan </w:t>
      </w:r>
      <w:r w:rsidR="00AE24B2">
        <w:rPr>
          <w:rFonts w:ascii="Arial" w:hAnsi="Arial" w:cs="Arial"/>
          <w:sz w:val="24"/>
          <w:szCs w:val="24"/>
        </w:rPr>
        <w:t>“</w:t>
      </w:r>
      <w:r w:rsidRPr="004823B2">
        <w:rPr>
          <w:rFonts w:ascii="Arial" w:hAnsi="Arial" w:cs="Arial"/>
          <w:sz w:val="24"/>
          <w:szCs w:val="24"/>
        </w:rPr>
        <w:t>E</w:t>
      </w:r>
      <w:r w:rsidR="00AE24B2">
        <w:rPr>
          <w:rFonts w:ascii="Arial" w:hAnsi="Arial" w:cs="Arial"/>
          <w:sz w:val="24"/>
          <w:szCs w:val="24"/>
        </w:rPr>
        <w:t>”</w:t>
      </w:r>
      <w:r w:rsidRPr="004823B2">
        <w:rPr>
          <w:rFonts w:ascii="Arial" w:hAnsi="Arial" w:cs="Arial"/>
          <w:sz w:val="24"/>
          <w:szCs w:val="24"/>
        </w:rPr>
        <w:t xml:space="preserve"> en correspondencia con los objetivos de las disciplinas.</w:t>
      </w:r>
    </w:p>
    <w:p w14:paraId="39A18B57" w14:textId="77777777" w:rsidR="0033105F"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b/>
          <w:sz w:val="24"/>
          <w:szCs w:val="24"/>
        </w:rPr>
        <w:t>Debilidades</w:t>
      </w:r>
      <w:r w:rsidRPr="004823B2">
        <w:rPr>
          <w:rFonts w:ascii="Arial" w:hAnsi="Arial" w:cs="Arial"/>
          <w:sz w:val="24"/>
          <w:szCs w:val="24"/>
        </w:rPr>
        <w:t xml:space="preserve">: </w:t>
      </w:r>
    </w:p>
    <w:p w14:paraId="056B6944" w14:textId="62EB2E80" w:rsidR="0033105F" w:rsidRPr="004823B2" w:rsidRDefault="0033105F" w:rsidP="004823B2">
      <w:pPr>
        <w:pStyle w:val="Prrafodelista"/>
        <w:numPr>
          <w:ilvl w:val="0"/>
          <w:numId w:val="1"/>
        </w:numPr>
        <w:tabs>
          <w:tab w:val="left" w:pos="284"/>
        </w:tabs>
        <w:spacing w:after="0" w:line="240" w:lineRule="auto"/>
        <w:ind w:left="0" w:firstLine="0"/>
        <w:jc w:val="both"/>
        <w:rPr>
          <w:rFonts w:ascii="Arial" w:hAnsi="Arial" w:cs="Arial"/>
          <w:sz w:val="24"/>
          <w:szCs w:val="24"/>
        </w:rPr>
      </w:pPr>
      <w:r w:rsidRPr="004823B2">
        <w:rPr>
          <w:rFonts w:ascii="Arial" w:hAnsi="Arial" w:cs="Arial"/>
          <w:sz w:val="24"/>
          <w:szCs w:val="24"/>
        </w:rPr>
        <w:t>(3.1</w:t>
      </w:r>
      <w:r w:rsidR="00600E34">
        <w:rPr>
          <w:rFonts w:ascii="Arial" w:hAnsi="Arial" w:cs="Arial"/>
          <w:sz w:val="24"/>
          <w:szCs w:val="24"/>
        </w:rPr>
        <w:t>; 3.7</w:t>
      </w:r>
      <w:r w:rsidRPr="004823B2">
        <w:rPr>
          <w:rFonts w:ascii="Arial" w:hAnsi="Arial" w:cs="Arial"/>
          <w:sz w:val="24"/>
          <w:szCs w:val="24"/>
        </w:rPr>
        <w:t xml:space="preserve">) </w:t>
      </w:r>
      <w:r w:rsidR="00AE24B2">
        <w:rPr>
          <w:rFonts w:ascii="Arial" w:hAnsi="Arial" w:cs="Arial"/>
          <w:sz w:val="24"/>
          <w:szCs w:val="24"/>
        </w:rPr>
        <w:t>C</w:t>
      </w:r>
      <w:r w:rsidR="00600E34">
        <w:rPr>
          <w:rFonts w:ascii="Arial" w:hAnsi="Arial" w:cs="Arial"/>
          <w:sz w:val="24"/>
          <w:szCs w:val="24"/>
        </w:rPr>
        <w:t xml:space="preserve">arencias didácticas y pedagógicas de </w:t>
      </w:r>
      <w:r w:rsidRPr="004823B2">
        <w:rPr>
          <w:rFonts w:ascii="Arial" w:hAnsi="Arial" w:cs="Arial"/>
          <w:sz w:val="24"/>
          <w:szCs w:val="24"/>
        </w:rPr>
        <w:t>los profesores para la implementación del diseño curricular de programas y estrategias formativas</w:t>
      </w:r>
      <w:r w:rsidR="00600E34">
        <w:rPr>
          <w:rFonts w:ascii="Arial" w:hAnsi="Arial" w:cs="Arial"/>
          <w:sz w:val="24"/>
          <w:szCs w:val="24"/>
        </w:rPr>
        <w:t xml:space="preserve">; limitaciones en el </w:t>
      </w:r>
      <w:r w:rsidRPr="004823B2">
        <w:rPr>
          <w:rFonts w:ascii="Arial" w:hAnsi="Arial" w:cs="Arial"/>
          <w:sz w:val="24"/>
          <w:szCs w:val="24"/>
        </w:rPr>
        <w:t xml:space="preserve">diseño de la preparación metodológica de los docentes; </w:t>
      </w:r>
      <w:r w:rsidR="00600E34">
        <w:rPr>
          <w:rFonts w:ascii="Arial" w:hAnsi="Arial" w:cs="Arial"/>
          <w:sz w:val="24"/>
          <w:szCs w:val="24"/>
        </w:rPr>
        <w:t xml:space="preserve">poca </w:t>
      </w:r>
      <w:r w:rsidRPr="004823B2">
        <w:rPr>
          <w:rFonts w:ascii="Arial" w:hAnsi="Arial" w:cs="Arial"/>
          <w:sz w:val="24"/>
          <w:szCs w:val="24"/>
        </w:rPr>
        <w:t>incid</w:t>
      </w:r>
      <w:r w:rsidR="00600E34">
        <w:rPr>
          <w:rFonts w:ascii="Arial" w:hAnsi="Arial" w:cs="Arial"/>
          <w:sz w:val="24"/>
          <w:szCs w:val="24"/>
        </w:rPr>
        <w:t>encia</w:t>
      </w:r>
      <w:r w:rsidRPr="004823B2">
        <w:rPr>
          <w:rFonts w:ascii="Arial" w:hAnsi="Arial" w:cs="Arial"/>
          <w:sz w:val="24"/>
          <w:szCs w:val="24"/>
        </w:rPr>
        <w:t xml:space="preserve"> en el desarrollo de la comunidad en correspondencia con los objetivos del Plan “E”.</w:t>
      </w:r>
    </w:p>
    <w:p w14:paraId="3EE8A66F" w14:textId="7363CEF8" w:rsidR="0033105F" w:rsidRPr="004823B2" w:rsidRDefault="0033105F" w:rsidP="004823B2">
      <w:pPr>
        <w:pStyle w:val="Prrafodelista"/>
        <w:numPr>
          <w:ilvl w:val="0"/>
          <w:numId w:val="1"/>
        </w:numPr>
        <w:tabs>
          <w:tab w:val="left" w:pos="284"/>
        </w:tabs>
        <w:spacing w:after="0" w:line="240" w:lineRule="auto"/>
        <w:ind w:left="0" w:firstLine="0"/>
        <w:jc w:val="both"/>
        <w:rPr>
          <w:rFonts w:ascii="Arial" w:hAnsi="Arial" w:cs="Arial"/>
          <w:sz w:val="24"/>
          <w:szCs w:val="24"/>
        </w:rPr>
      </w:pPr>
      <w:r w:rsidRPr="004823B2">
        <w:rPr>
          <w:rFonts w:ascii="Arial" w:hAnsi="Arial" w:cs="Arial"/>
          <w:sz w:val="24"/>
          <w:szCs w:val="24"/>
        </w:rPr>
        <w:t>(3.9) Dificultades en la implementación de la estrategia curricular para el aprendizaje del inglés.</w:t>
      </w:r>
    </w:p>
    <w:p w14:paraId="7E45BA46" w14:textId="3EB7DB0C" w:rsidR="0033105F" w:rsidRPr="004823B2" w:rsidRDefault="0033105F" w:rsidP="004823B2">
      <w:pPr>
        <w:pStyle w:val="Prrafodelista"/>
        <w:numPr>
          <w:ilvl w:val="0"/>
          <w:numId w:val="1"/>
        </w:numPr>
        <w:tabs>
          <w:tab w:val="left" w:pos="284"/>
        </w:tabs>
        <w:spacing w:after="0" w:line="240" w:lineRule="auto"/>
        <w:ind w:left="0" w:firstLine="0"/>
        <w:jc w:val="both"/>
        <w:rPr>
          <w:rFonts w:ascii="Arial" w:hAnsi="Arial" w:cs="Arial"/>
          <w:sz w:val="24"/>
          <w:szCs w:val="24"/>
        </w:rPr>
      </w:pPr>
      <w:r w:rsidRPr="004823B2">
        <w:rPr>
          <w:rFonts w:ascii="Arial" w:hAnsi="Arial" w:cs="Arial"/>
          <w:sz w:val="24"/>
          <w:szCs w:val="24"/>
        </w:rPr>
        <w:t>(3.10</w:t>
      </w:r>
      <w:r w:rsidR="00600E34">
        <w:rPr>
          <w:rFonts w:ascii="Arial" w:hAnsi="Arial" w:cs="Arial"/>
          <w:sz w:val="24"/>
          <w:szCs w:val="24"/>
        </w:rPr>
        <w:t>; 3.11</w:t>
      </w:r>
      <w:r w:rsidRPr="004823B2">
        <w:rPr>
          <w:rFonts w:ascii="Arial" w:hAnsi="Arial" w:cs="Arial"/>
          <w:sz w:val="24"/>
          <w:szCs w:val="24"/>
        </w:rPr>
        <w:t>) D</w:t>
      </w:r>
      <w:r w:rsidR="00AE24B2">
        <w:rPr>
          <w:rFonts w:ascii="Arial" w:hAnsi="Arial" w:cs="Arial"/>
          <w:sz w:val="24"/>
          <w:szCs w:val="24"/>
        </w:rPr>
        <w:t xml:space="preserve">eficiencias </w:t>
      </w:r>
      <w:r w:rsidRPr="004823B2">
        <w:rPr>
          <w:rFonts w:ascii="Arial" w:hAnsi="Arial" w:cs="Arial"/>
          <w:sz w:val="24"/>
          <w:szCs w:val="24"/>
        </w:rPr>
        <w:t>en el establecimiento de un componente evaluativo con carácter cualitativo y formativo, mediante formas no tradicionales de evaluación.</w:t>
      </w:r>
    </w:p>
    <w:p w14:paraId="55E7992E" w14:textId="48EB1628" w:rsidR="0033105F" w:rsidRPr="004823B2" w:rsidRDefault="0033105F" w:rsidP="004823B2">
      <w:pPr>
        <w:pStyle w:val="Prrafodelista"/>
        <w:numPr>
          <w:ilvl w:val="0"/>
          <w:numId w:val="1"/>
        </w:numPr>
        <w:tabs>
          <w:tab w:val="left" w:pos="284"/>
        </w:tabs>
        <w:spacing w:after="0" w:line="240" w:lineRule="auto"/>
        <w:ind w:left="0" w:firstLine="0"/>
        <w:jc w:val="both"/>
        <w:rPr>
          <w:rFonts w:ascii="Arial" w:hAnsi="Arial" w:cs="Arial"/>
          <w:sz w:val="24"/>
          <w:szCs w:val="24"/>
        </w:rPr>
      </w:pPr>
      <w:r w:rsidRPr="004823B2">
        <w:rPr>
          <w:rFonts w:ascii="Arial" w:hAnsi="Arial" w:cs="Arial"/>
          <w:sz w:val="24"/>
          <w:szCs w:val="24"/>
        </w:rPr>
        <w:t>(3.12.</w:t>
      </w:r>
      <w:r w:rsidR="00600E34">
        <w:rPr>
          <w:rFonts w:ascii="Arial" w:hAnsi="Arial" w:cs="Arial"/>
          <w:sz w:val="24"/>
          <w:szCs w:val="24"/>
        </w:rPr>
        <w:t xml:space="preserve">; </w:t>
      </w:r>
      <w:r w:rsidRPr="004823B2">
        <w:rPr>
          <w:rFonts w:ascii="Arial" w:hAnsi="Arial" w:cs="Arial"/>
          <w:sz w:val="24"/>
          <w:szCs w:val="24"/>
        </w:rPr>
        <w:t xml:space="preserve">3.13) </w:t>
      </w:r>
      <w:r w:rsidR="00AE24B2">
        <w:rPr>
          <w:rFonts w:ascii="Arial" w:hAnsi="Arial" w:cs="Arial"/>
          <w:sz w:val="24"/>
          <w:szCs w:val="24"/>
        </w:rPr>
        <w:t xml:space="preserve">Limitaciones </w:t>
      </w:r>
      <w:r w:rsidR="00600E34">
        <w:rPr>
          <w:rFonts w:ascii="Arial" w:hAnsi="Arial" w:cs="Arial"/>
          <w:sz w:val="24"/>
          <w:szCs w:val="24"/>
        </w:rPr>
        <w:t>para</w:t>
      </w:r>
      <w:r w:rsidRPr="004823B2">
        <w:rPr>
          <w:rFonts w:ascii="Arial" w:hAnsi="Arial" w:cs="Arial"/>
          <w:sz w:val="24"/>
          <w:szCs w:val="24"/>
        </w:rPr>
        <w:t xml:space="preserve"> el establecimiento de forma</w:t>
      </w:r>
      <w:r w:rsidR="00600E34">
        <w:rPr>
          <w:rFonts w:ascii="Arial" w:hAnsi="Arial" w:cs="Arial"/>
          <w:sz w:val="24"/>
          <w:szCs w:val="24"/>
        </w:rPr>
        <w:t>s</w:t>
      </w:r>
      <w:r w:rsidRPr="004823B2">
        <w:rPr>
          <w:rFonts w:ascii="Arial" w:hAnsi="Arial" w:cs="Arial"/>
          <w:sz w:val="24"/>
          <w:szCs w:val="24"/>
        </w:rPr>
        <w:t xml:space="preserve"> de culminación de estudios que posibilite</w:t>
      </w:r>
      <w:r w:rsidR="00600E34">
        <w:rPr>
          <w:rFonts w:ascii="Arial" w:hAnsi="Arial" w:cs="Arial"/>
          <w:sz w:val="24"/>
          <w:szCs w:val="24"/>
        </w:rPr>
        <w:t>n</w:t>
      </w:r>
      <w:r w:rsidRPr="004823B2">
        <w:rPr>
          <w:rFonts w:ascii="Arial" w:hAnsi="Arial" w:cs="Arial"/>
          <w:sz w:val="24"/>
          <w:szCs w:val="24"/>
        </w:rPr>
        <w:t xml:space="preserve"> </w:t>
      </w:r>
      <w:r w:rsidR="00600E34">
        <w:rPr>
          <w:rFonts w:ascii="Arial" w:hAnsi="Arial" w:cs="Arial"/>
          <w:sz w:val="24"/>
          <w:szCs w:val="24"/>
        </w:rPr>
        <w:t xml:space="preserve">la </w:t>
      </w:r>
      <w:r w:rsidRPr="004823B2">
        <w:rPr>
          <w:rFonts w:ascii="Arial" w:hAnsi="Arial" w:cs="Arial"/>
          <w:sz w:val="24"/>
          <w:szCs w:val="24"/>
        </w:rPr>
        <w:t>dem</w:t>
      </w:r>
      <w:r w:rsidR="00600E34">
        <w:rPr>
          <w:rFonts w:ascii="Arial" w:hAnsi="Arial" w:cs="Arial"/>
          <w:sz w:val="24"/>
          <w:szCs w:val="24"/>
        </w:rPr>
        <w:t>ostración</w:t>
      </w:r>
      <w:r w:rsidRPr="004823B2">
        <w:rPr>
          <w:rFonts w:ascii="Arial" w:hAnsi="Arial" w:cs="Arial"/>
          <w:sz w:val="24"/>
          <w:szCs w:val="24"/>
        </w:rPr>
        <w:t xml:space="preserve"> </w:t>
      </w:r>
      <w:r w:rsidR="00600E34">
        <w:rPr>
          <w:rFonts w:ascii="Arial" w:hAnsi="Arial" w:cs="Arial"/>
          <w:sz w:val="24"/>
          <w:szCs w:val="24"/>
        </w:rPr>
        <w:t>d</w:t>
      </w:r>
      <w:r w:rsidRPr="004823B2">
        <w:rPr>
          <w:rFonts w:ascii="Arial" w:hAnsi="Arial" w:cs="Arial"/>
          <w:sz w:val="24"/>
          <w:szCs w:val="24"/>
        </w:rPr>
        <w:t>el dominio de modos de actuación para el ejercicio de la profesión en el eslabón de base; así como el vínculo ciencia – profesión.</w:t>
      </w:r>
    </w:p>
    <w:p w14:paraId="30EC532D" w14:textId="3030EFE1" w:rsidR="0033105F" w:rsidRPr="004823B2" w:rsidRDefault="0033105F" w:rsidP="004823B2">
      <w:pPr>
        <w:pStyle w:val="Prrafodelista"/>
        <w:numPr>
          <w:ilvl w:val="0"/>
          <w:numId w:val="1"/>
        </w:numPr>
        <w:tabs>
          <w:tab w:val="left" w:pos="284"/>
        </w:tabs>
        <w:spacing w:after="0" w:line="240" w:lineRule="auto"/>
        <w:ind w:left="0" w:firstLine="0"/>
        <w:jc w:val="both"/>
        <w:rPr>
          <w:rFonts w:ascii="Arial" w:hAnsi="Arial" w:cs="Arial"/>
          <w:sz w:val="24"/>
          <w:szCs w:val="24"/>
        </w:rPr>
      </w:pPr>
      <w:r w:rsidRPr="004823B2">
        <w:rPr>
          <w:rFonts w:ascii="Arial" w:hAnsi="Arial" w:cs="Arial"/>
          <w:sz w:val="24"/>
          <w:szCs w:val="24"/>
        </w:rPr>
        <w:t>(3.14) Dificultades en la preparación de</w:t>
      </w:r>
      <w:r w:rsidR="00AE24B2">
        <w:rPr>
          <w:rFonts w:ascii="Arial" w:hAnsi="Arial" w:cs="Arial"/>
          <w:sz w:val="24"/>
          <w:szCs w:val="24"/>
        </w:rPr>
        <w:t xml:space="preserve"> </w:t>
      </w:r>
      <w:r w:rsidRPr="004823B2">
        <w:rPr>
          <w:rFonts w:ascii="Arial" w:hAnsi="Arial" w:cs="Arial"/>
          <w:sz w:val="24"/>
          <w:szCs w:val="24"/>
        </w:rPr>
        <w:t>l</w:t>
      </w:r>
      <w:r w:rsidR="00AE24B2">
        <w:rPr>
          <w:rFonts w:ascii="Arial" w:hAnsi="Arial" w:cs="Arial"/>
          <w:sz w:val="24"/>
          <w:szCs w:val="24"/>
        </w:rPr>
        <w:t>os</w:t>
      </w:r>
      <w:r w:rsidRPr="004823B2">
        <w:rPr>
          <w:rFonts w:ascii="Arial" w:hAnsi="Arial" w:cs="Arial"/>
          <w:sz w:val="24"/>
          <w:szCs w:val="24"/>
        </w:rPr>
        <w:t xml:space="preserve"> docente</w:t>
      </w:r>
      <w:r w:rsidR="00AE24B2">
        <w:rPr>
          <w:rFonts w:ascii="Arial" w:hAnsi="Arial" w:cs="Arial"/>
          <w:sz w:val="24"/>
          <w:szCs w:val="24"/>
        </w:rPr>
        <w:t>s</w:t>
      </w:r>
      <w:r w:rsidRPr="004823B2">
        <w:rPr>
          <w:rFonts w:ascii="Arial" w:hAnsi="Arial" w:cs="Arial"/>
          <w:sz w:val="24"/>
          <w:szCs w:val="24"/>
        </w:rPr>
        <w:t xml:space="preserve"> para asumir los cambios del plan </w:t>
      </w:r>
      <w:r w:rsidR="00AE24B2">
        <w:rPr>
          <w:rFonts w:ascii="Arial" w:hAnsi="Arial" w:cs="Arial"/>
          <w:sz w:val="24"/>
          <w:szCs w:val="24"/>
        </w:rPr>
        <w:t>“</w:t>
      </w:r>
      <w:r w:rsidRPr="004823B2">
        <w:rPr>
          <w:rFonts w:ascii="Arial" w:hAnsi="Arial" w:cs="Arial"/>
          <w:sz w:val="24"/>
          <w:szCs w:val="24"/>
        </w:rPr>
        <w:t>E</w:t>
      </w:r>
      <w:r w:rsidR="00AE24B2">
        <w:rPr>
          <w:rFonts w:ascii="Arial" w:hAnsi="Arial" w:cs="Arial"/>
          <w:sz w:val="24"/>
          <w:szCs w:val="24"/>
        </w:rPr>
        <w:t>”</w:t>
      </w:r>
      <w:r w:rsidRPr="004823B2">
        <w:rPr>
          <w:rFonts w:ascii="Arial" w:hAnsi="Arial" w:cs="Arial"/>
          <w:sz w:val="24"/>
          <w:szCs w:val="24"/>
        </w:rPr>
        <w:t>.  Predominio de una didáctica general por encima de las particulares.</w:t>
      </w:r>
    </w:p>
    <w:p w14:paraId="753FBA8A" w14:textId="2907AAC6" w:rsidR="0033105F" w:rsidRPr="004823B2" w:rsidRDefault="0033105F" w:rsidP="004823B2">
      <w:pPr>
        <w:pStyle w:val="Prrafodelista"/>
        <w:numPr>
          <w:ilvl w:val="0"/>
          <w:numId w:val="1"/>
        </w:numPr>
        <w:tabs>
          <w:tab w:val="left" w:pos="284"/>
        </w:tabs>
        <w:spacing w:after="0" w:line="240" w:lineRule="auto"/>
        <w:ind w:left="0" w:firstLine="0"/>
        <w:jc w:val="both"/>
        <w:rPr>
          <w:rFonts w:ascii="Arial" w:hAnsi="Arial" w:cs="Arial"/>
          <w:sz w:val="24"/>
          <w:szCs w:val="24"/>
        </w:rPr>
      </w:pPr>
      <w:r w:rsidRPr="004823B2">
        <w:rPr>
          <w:rFonts w:ascii="Arial" w:hAnsi="Arial" w:cs="Arial"/>
          <w:sz w:val="24"/>
          <w:szCs w:val="24"/>
        </w:rPr>
        <w:t xml:space="preserve">(3.15) </w:t>
      </w:r>
      <w:r w:rsidR="0052443C">
        <w:rPr>
          <w:rFonts w:ascii="Arial" w:hAnsi="Arial" w:cs="Arial"/>
          <w:sz w:val="24"/>
          <w:szCs w:val="24"/>
        </w:rPr>
        <w:t xml:space="preserve">Limitaciones </w:t>
      </w:r>
      <w:r w:rsidR="00600E34">
        <w:rPr>
          <w:rFonts w:ascii="Arial" w:hAnsi="Arial" w:cs="Arial"/>
          <w:sz w:val="24"/>
          <w:szCs w:val="24"/>
        </w:rPr>
        <w:t xml:space="preserve">en la </w:t>
      </w:r>
      <w:r w:rsidRPr="004823B2">
        <w:rPr>
          <w:rFonts w:ascii="Arial" w:hAnsi="Arial" w:cs="Arial"/>
          <w:sz w:val="24"/>
          <w:szCs w:val="24"/>
        </w:rPr>
        <w:t xml:space="preserve">internacionalización del currículo de cada carrera y </w:t>
      </w:r>
      <w:r w:rsidR="0052443C">
        <w:rPr>
          <w:rFonts w:ascii="Arial" w:hAnsi="Arial" w:cs="Arial"/>
          <w:sz w:val="24"/>
          <w:szCs w:val="24"/>
        </w:rPr>
        <w:t xml:space="preserve">en el </w:t>
      </w:r>
      <w:r w:rsidRPr="004823B2">
        <w:rPr>
          <w:rFonts w:ascii="Arial" w:hAnsi="Arial" w:cs="Arial"/>
          <w:sz w:val="24"/>
          <w:szCs w:val="24"/>
        </w:rPr>
        <w:t>trabajo metodológico en función de los nuevos cambios curriculares.</w:t>
      </w:r>
    </w:p>
    <w:p w14:paraId="28E42E21" w14:textId="4A0AEB3E" w:rsidR="0033105F" w:rsidRPr="004823B2" w:rsidRDefault="0052443C" w:rsidP="004823B2">
      <w:pPr>
        <w:tabs>
          <w:tab w:val="left" w:pos="284"/>
        </w:tabs>
        <w:spacing w:after="0" w:line="240" w:lineRule="auto"/>
        <w:jc w:val="both"/>
        <w:rPr>
          <w:rFonts w:ascii="Arial" w:hAnsi="Arial" w:cs="Arial"/>
          <w:sz w:val="24"/>
          <w:szCs w:val="24"/>
        </w:rPr>
      </w:pPr>
      <w:r>
        <w:rPr>
          <w:rFonts w:ascii="Arial" w:hAnsi="Arial" w:cs="Arial"/>
          <w:sz w:val="24"/>
          <w:szCs w:val="24"/>
        </w:rPr>
        <w:t>7</w:t>
      </w:r>
      <w:r w:rsidR="00373618" w:rsidRPr="004823B2">
        <w:rPr>
          <w:rFonts w:ascii="Arial" w:hAnsi="Arial" w:cs="Arial"/>
          <w:sz w:val="24"/>
          <w:szCs w:val="24"/>
        </w:rPr>
        <w:t>.</w:t>
      </w:r>
      <w:r w:rsidR="0033105F" w:rsidRPr="004823B2">
        <w:rPr>
          <w:rFonts w:ascii="Arial" w:hAnsi="Arial" w:cs="Arial"/>
          <w:sz w:val="24"/>
          <w:szCs w:val="24"/>
        </w:rPr>
        <w:t xml:space="preserve"> (3.2</w:t>
      </w:r>
      <w:r w:rsidR="00600E34">
        <w:rPr>
          <w:rFonts w:ascii="Arial" w:hAnsi="Arial" w:cs="Arial"/>
          <w:sz w:val="24"/>
          <w:szCs w:val="24"/>
        </w:rPr>
        <w:t xml:space="preserve">; </w:t>
      </w:r>
      <w:r w:rsidR="0033105F" w:rsidRPr="004823B2">
        <w:rPr>
          <w:rFonts w:ascii="Arial" w:hAnsi="Arial" w:cs="Arial"/>
          <w:sz w:val="24"/>
          <w:szCs w:val="24"/>
        </w:rPr>
        <w:t xml:space="preserve">3.5) </w:t>
      </w:r>
      <w:r>
        <w:rPr>
          <w:rFonts w:ascii="Arial" w:hAnsi="Arial" w:cs="Arial"/>
          <w:sz w:val="24"/>
          <w:szCs w:val="24"/>
        </w:rPr>
        <w:t xml:space="preserve">Carencias en la </w:t>
      </w:r>
      <w:r w:rsidR="0033105F" w:rsidRPr="004823B2">
        <w:rPr>
          <w:rFonts w:ascii="Arial" w:hAnsi="Arial" w:cs="Arial"/>
          <w:sz w:val="24"/>
          <w:szCs w:val="24"/>
        </w:rPr>
        <w:t>adecuación de los contenidos de los currículos (base, propio, optativo/electivo) a las necesidades formativas de los estudiantes, en función de los problemas de la profesión y las necesidades del desarrollo local.</w:t>
      </w:r>
    </w:p>
    <w:p w14:paraId="54CA7457" w14:textId="33EA4DFC" w:rsidR="0033105F" w:rsidRPr="004823B2" w:rsidRDefault="0052443C" w:rsidP="004823B2">
      <w:pPr>
        <w:tabs>
          <w:tab w:val="left" w:pos="284"/>
        </w:tabs>
        <w:spacing w:after="0" w:line="240" w:lineRule="auto"/>
        <w:jc w:val="both"/>
        <w:rPr>
          <w:rFonts w:ascii="Arial" w:hAnsi="Arial" w:cs="Arial"/>
          <w:sz w:val="24"/>
          <w:szCs w:val="24"/>
        </w:rPr>
      </w:pPr>
      <w:r>
        <w:rPr>
          <w:rFonts w:ascii="Arial" w:hAnsi="Arial" w:cs="Arial"/>
          <w:sz w:val="24"/>
          <w:szCs w:val="24"/>
        </w:rPr>
        <w:t>8</w:t>
      </w:r>
      <w:r w:rsidR="0033105F" w:rsidRPr="004823B2">
        <w:rPr>
          <w:rFonts w:ascii="Arial" w:hAnsi="Arial" w:cs="Arial"/>
          <w:sz w:val="24"/>
          <w:szCs w:val="24"/>
        </w:rPr>
        <w:t xml:space="preserve">. (3.6) </w:t>
      </w:r>
      <w:r>
        <w:rPr>
          <w:rFonts w:ascii="Arial" w:hAnsi="Arial" w:cs="Arial"/>
          <w:sz w:val="24"/>
          <w:szCs w:val="24"/>
        </w:rPr>
        <w:t xml:space="preserve">Limitaciones en la </w:t>
      </w:r>
      <w:r w:rsidR="0033105F" w:rsidRPr="004823B2">
        <w:rPr>
          <w:rFonts w:ascii="Arial" w:hAnsi="Arial" w:cs="Arial"/>
          <w:sz w:val="24"/>
          <w:szCs w:val="24"/>
        </w:rPr>
        <w:t xml:space="preserve">actualización de los contenidos y la determinación de las invariantes de conocimientos. </w:t>
      </w:r>
    </w:p>
    <w:p w14:paraId="75DE0AF7" w14:textId="7CA6D043" w:rsidR="0033105F" w:rsidRPr="004823B2" w:rsidRDefault="0052443C" w:rsidP="004823B2">
      <w:pPr>
        <w:tabs>
          <w:tab w:val="left" w:pos="284"/>
        </w:tabs>
        <w:spacing w:after="0" w:line="240" w:lineRule="auto"/>
        <w:jc w:val="both"/>
        <w:rPr>
          <w:rFonts w:ascii="Arial" w:hAnsi="Arial" w:cs="Arial"/>
          <w:sz w:val="24"/>
          <w:szCs w:val="24"/>
        </w:rPr>
      </w:pPr>
      <w:r>
        <w:rPr>
          <w:rFonts w:ascii="Arial" w:hAnsi="Arial" w:cs="Arial"/>
          <w:sz w:val="24"/>
          <w:szCs w:val="24"/>
        </w:rPr>
        <w:t>9</w:t>
      </w:r>
      <w:r w:rsidR="0033105F" w:rsidRPr="004823B2">
        <w:rPr>
          <w:rFonts w:ascii="Arial" w:hAnsi="Arial" w:cs="Arial"/>
          <w:sz w:val="24"/>
          <w:szCs w:val="24"/>
        </w:rPr>
        <w:t xml:space="preserve">. (3.8) </w:t>
      </w:r>
      <w:r>
        <w:rPr>
          <w:rFonts w:ascii="Arial" w:hAnsi="Arial" w:cs="Arial"/>
          <w:sz w:val="24"/>
          <w:szCs w:val="24"/>
        </w:rPr>
        <w:t xml:space="preserve">Dificultades en </w:t>
      </w:r>
      <w:r w:rsidR="0033105F" w:rsidRPr="004823B2">
        <w:rPr>
          <w:rFonts w:ascii="Arial" w:hAnsi="Arial" w:cs="Arial"/>
          <w:sz w:val="24"/>
          <w:szCs w:val="24"/>
        </w:rPr>
        <w:t>los diseños curriculares en función de propiciar la autogestión del aprendizaje por parte de los estudiantes.</w:t>
      </w:r>
    </w:p>
    <w:p w14:paraId="62578C01" w14:textId="77777777" w:rsidR="0033105F"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b/>
          <w:sz w:val="24"/>
          <w:szCs w:val="24"/>
        </w:rPr>
        <w:t xml:space="preserve">Dimensión 4. Comunitaria: </w:t>
      </w:r>
      <w:r w:rsidRPr="004823B2">
        <w:rPr>
          <w:rFonts w:ascii="Arial" w:hAnsi="Arial" w:cs="Arial"/>
          <w:sz w:val="24"/>
          <w:szCs w:val="24"/>
        </w:rPr>
        <w:t>Refiere el modo en el que las carreras de la UPR se relacionan con la comunidad de la cual es parte (organismos, organizaciones estatales, sector no estatal), conociendo, comprendiendo sus condiciones y satisfaciendo sus necesidades y demandas, constituyéndose en agentes del desarrollo local sostenible.</w:t>
      </w:r>
    </w:p>
    <w:p w14:paraId="53A30051" w14:textId="77777777" w:rsidR="0033105F" w:rsidRPr="004823B2" w:rsidRDefault="0033105F" w:rsidP="004823B2">
      <w:pPr>
        <w:tabs>
          <w:tab w:val="left" w:pos="284"/>
        </w:tabs>
        <w:spacing w:after="0" w:line="240" w:lineRule="auto"/>
        <w:jc w:val="both"/>
        <w:rPr>
          <w:rFonts w:ascii="Arial" w:hAnsi="Arial" w:cs="Arial"/>
          <w:b/>
          <w:sz w:val="24"/>
          <w:szCs w:val="24"/>
        </w:rPr>
      </w:pPr>
      <w:r w:rsidRPr="004823B2">
        <w:rPr>
          <w:rFonts w:ascii="Arial" w:hAnsi="Arial" w:cs="Arial"/>
          <w:b/>
          <w:sz w:val="24"/>
          <w:szCs w:val="24"/>
        </w:rPr>
        <w:t xml:space="preserve">Fortalezas: </w:t>
      </w:r>
    </w:p>
    <w:p w14:paraId="2F500A3B" w14:textId="1CB5E0C3" w:rsidR="0033105F"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sz w:val="24"/>
          <w:szCs w:val="24"/>
        </w:rPr>
        <w:t>1.</w:t>
      </w:r>
      <w:r w:rsidRPr="004823B2">
        <w:rPr>
          <w:rFonts w:ascii="Arial" w:hAnsi="Arial" w:cs="Arial"/>
          <w:b/>
          <w:sz w:val="24"/>
          <w:szCs w:val="24"/>
        </w:rPr>
        <w:t xml:space="preserve"> </w:t>
      </w:r>
      <w:r w:rsidRPr="004823B2">
        <w:rPr>
          <w:rFonts w:ascii="Arial" w:hAnsi="Arial" w:cs="Arial"/>
          <w:sz w:val="24"/>
          <w:szCs w:val="24"/>
        </w:rPr>
        <w:t>(4.1</w:t>
      </w:r>
      <w:r w:rsidR="0052443C">
        <w:rPr>
          <w:rFonts w:ascii="Arial" w:hAnsi="Arial" w:cs="Arial"/>
          <w:sz w:val="24"/>
          <w:szCs w:val="24"/>
        </w:rPr>
        <w:t>;</w:t>
      </w:r>
      <w:r w:rsidRPr="004823B2">
        <w:rPr>
          <w:rFonts w:ascii="Arial" w:hAnsi="Arial" w:cs="Arial"/>
          <w:sz w:val="24"/>
          <w:szCs w:val="24"/>
        </w:rPr>
        <w:t xml:space="preserve"> 4.2)</w:t>
      </w:r>
      <w:r w:rsidRPr="004823B2">
        <w:rPr>
          <w:rFonts w:ascii="Arial" w:hAnsi="Arial" w:cs="Arial"/>
          <w:b/>
          <w:sz w:val="24"/>
          <w:szCs w:val="24"/>
        </w:rPr>
        <w:t xml:space="preserve"> </w:t>
      </w:r>
      <w:r w:rsidRPr="004823B2">
        <w:rPr>
          <w:rFonts w:ascii="Arial" w:hAnsi="Arial" w:cs="Arial"/>
          <w:sz w:val="24"/>
          <w:szCs w:val="24"/>
        </w:rPr>
        <w:t>En algunas facultades se declara la existencia de proyectos que responden a necesidades del territorio, con carácter extensionista y asociados al desarrollo local.</w:t>
      </w:r>
    </w:p>
    <w:p w14:paraId="6A388101" w14:textId="77777777" w:rsidR="0033105F" w:rsidRPr="004823B2" w:rsidRDefault="0033105F" w:rsidP="004823B2">
      <w:pPr>
        <w:tabs>
          <w:tab w:val="left" w:pos="284"/>
        </w:tabs>
        <w:spacing w:after="0" w:line="240" w:lineRule="auto"/>
        <w:jc w:val="both"/>
        <w:rPr>
          <w:rFonts w:ascii="Arial" w:hAnsi="Arial" w:cs="Arial"/>
          <w:b/>
          <w:sz w:val="24"/>
          <w:szCs w:val="24"/>
        </w:rPr>
      </w:pPr>
      <w:r w:rsidRPr="004823B2">
        <w:rPr>
          <w:rFonts w:ascii="Arial" w:hAnsi="Arial" w:cs="Arial"/>
          <w:b/>
          <w:sz w:val="24"/>
          <w:szCs w:val="24"/>
        </w:rPr>
        <w:t xml:space="preserve">Debilidades: </w:t>
      </w:r>
    </w:p>
    <w:p w14:paraId="14B9FA0D" w14:textId="614E5135" w:rsidR="0033105F"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sz w:val="24"/>
          <w:szCs w:val="24"/>
        </w:rPr>
        <w:t>1. (4.1)</w:t>
      </w:r>
      <w:r w:rsidRPr="004823B2">
        <w:rPr>
          <w:rFonts w:ascii="Arial" w:hAnsi="Arial" w:cs="Arial"/>
          <w:b/>
          <w:sz w:val="24"/>
          <w:szCs w:val="24"/>
        </w:rPr>
        <w:t xml:space="preserve"> </w:t>
      </w:r>
      <w:r w:rsidR="0052443C" w:rsidRPr="0052443C">
        <w:rPr>
          <w:rFonts w:ascii="Arial" w:hAnsi="Arial" w:cs="Arial"/>
          <w:sz w:val="24"/>
          <w:szCs w:val="24"/>
        </w:rPr>
        <w:t>Limitaciones en la</w:t>
      </w:r>
      <w:r w:rsidR="0052443C">
        <w:rPr>
          <w:rFonts w:ascii="Arial" w:hAnsi="Arial" w:cs="Arial"/>
          <w:sz w:val="24"/>
          <w:szCs w:val="24"/>
        </w:rPr>
        <w:t xml:space="preserve"> concepción de</w:t>
      </w:r>
      <w:r w:rsidR="0052443C" w:rsidRPr="0052443C">
        <w:rPr>
          <w:rFonts w:ascii="Arial" w:hAnsi="Arial" w:cs="Arial"/>
          <w:sz w:val="24"/>
          <w:szCs w:val="24"/>
        </w:rPr>
        <w:t xml:space="preserve"> </w:t>
      </w:r>
      <w:r w:rsidRPr="004823B2">
        <w:rPr>
          <w:rFonts w:ascii="Arial" w:hAnsi="Arial" w:cs="Arial"/>
          <w:sz w:val="24"/>
          <w:szCs w:val="24"/>
        </w:rPr>
        <w:t>estrategias y proyectos diseñados en las carreras</w:t>
      </w:r>
      <w:r w:rsidR="0052443C">
        <w:rPr>
          <w:rFonts w:ascii="Arial" w:hAnsi="Arial" w:cs="Arial"/>
          <w:sz w:val="24"/>
          <w:szCs w:val="24"/>
        </w:rPr>
        <w:t>,</w:t>
      </w:r>
      <w:r w:rsidRPr="004823B2">
        <w:rPr>
          <w:rFonts w:ascii="Arial" w:hAnsi="Arial" w:cs="Arial"/>
          <w:sz w:val="24"/>
          <w:szCs w:val="24"/>
        </w:rPr>
        <w:t xml:space="preserve"> en función de las dimensiones del desarrollo local sostenible</w:t>
      </w:r>
      <w:r w:rsidR="0052443C">
        <w:rPr>
          <w:rFonts w:ascii="Arial" w:hAnsi="Arial" w:cs="Arial"/>
          <w:sz w:val="24"/>
          <w:szCs w:val="24"/>
        </w:rPr>
        <w:t>,</w:t>
      </w:r>
      <w:r w:rsidRPr="004823B2">
        <w:rPr>
          <w:rFonts w:ascii="Arial" w:hAnsi="Arial" w:cs="Arial"/>
          <w:sz w:val="24"/>
          <w:szCs w:val="24"/>
        </w:rPr>
        <w:t xml:space="preserve"> mediante el trabajo integrado con las unidades docentes.</w:t>
      </w:r>
    </w:p>
    <w:p w14:paraId="3DBA93C6" w14:textId="597E07FD" w:rsidR="0033105F"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sz w:val="24"/>
          <w:szCs w:val="24"/>
        </w:rPr>
        <w:lastRenderedPageBreak/>
        <w:t>2. (4.3) En la mayoría de las facultades no se alude a la necesidad de</w:t>
      </w:r>
      <w:r w:rsidR="004418D2">
        <w:rPr>
          <w:rFonts w:ascii="Arial" w:hAnsi="Arial" w:cs="Arial"/>
          <w:sz w:val="24"/>
          <w:szCs w:val="24"/>
        </w:rPr>
        <w:t>l</w:t>
      </w:r>
      <w:r w:rsidRPr="004823B2">
        <w:rPr>
          <w:rFonts w:ascii="Arial" w:hAnsi="Arial" w:cs="Arial"/>
          <w:sz w:val="24"/>
          <w:szCs w:val="24"/>
        </w:rPr>
        <w:t xml:space="preserve"> vínculo con los organismos y empresas empleadores. </w:t>
      </w:r>
    </w:p>
    <w:p w14:paraId="39C3DE9C" w14:textId="3B819098" w:rsidR="0033105F" w:rsidRPr="004823B2" w:rsidRDefault="0033105F" w:rsidP="004823B2">
      <w:pPr>
        <w:tabs>
          <w:tab w:val="left" w:pos="284"/>
        </w:tabs>
        <w:spacing w:after="0" w:line="240" w:lineRule="auto"/>
        <w:jc w:val="both"/>
        <w:rPr>
          <w:rFonts w:ascii="Arial" w:hAnsi="Arial" w:cs="Arial"/>
          <w:sz w:val="24"/>
          <w:szCs w:val="24"/>
        </w:rPr>
      </w:pPr>
      <w:r w:rsidRPr="004823B2">
        <w:rPr>
          <w:rFonts w:ascii="Arial" w:hAnsi="Arial" w:cs="Arial"/>
          <w:sz w:val="24"/>
          <w:szCs w:val="24"/>
        </w:rPr>
        <w:t xml:space="preserve">3. (4.4) En la mayoría de las facultades no se ha </w:t>
      </w:r>
      <w:r w:rsidR="004418D2">
        <w:rPr>
          <w:rFonts w:ascii="Arial" w:hAnsi="Arial" w:cs="Arial"/>
          <w:sz w:val="24"/>
          <w:szCs w:val="24"/>
        </w:rPr>
        <w:t xml:space="preserve">gestionado </w:t>
      </w:r>
      <w:r w:rsidRPr="004823B2">
        <w:rPr>
          <w:rFonts w:ascii="Arial" w:hAnsi="Arial" w:cs="Arial"/>
          <w:sz w:val="24"/>
          <w:szCs w:val="24"/>
        </w:rPr>
        <w:t xml:space="preserve">suficientemente el trabajo en </w:t>
      </w:r>
      <w:r w:rsidR="004418D2">
        <w:rPr>
          <w:rFonts w:ascii="Arial" w:hAnsi="Arial" w:cs="Arial"/>
          <w:sz w:val="24"/>
          <w:szCs w:val="24"/>
        </w:rPr>
        <w:t>redes</w:t>
      </w:r>
      <w:r w:rsidRPr="004823B2">
        <w:rPr>
          <w:rFonts w:ascii="Arial" w:hAnsi="Arial" w:cs="Arial"/>
          <w:sz w:val="24"/>
          <w:szCs w:val="24"/>
        </w:rPr>
        <w:t>, las relaciones con agentes que vinculen el conocimiento al desarrollo y la internacionalización de los procesos.</w:t>
      </w:r>
    </w:p>
    <w:p w14:paraId="2A3FCBAF" w14:textId="68F1072E" w:rsidR="0033105F" w:rsidRPr="004823B2" w:rsidRDefault="0033105F" w:rsidP="004823B2">
      <w:pPr>
        <w:tabs>
          <w:tab w:val="left" w:pos="284"/>
        </w:tabs>
        <w:spacing w:after="0" w:line="240" w:lineRule="auto"/>
        <w:jc w:val="both"/>
        <w:rPr>
          <w:rFonts w:ascii="Arial" w:hAnsi="Arial" w:cs="Arial"/>
          <w:bCs/>
          <w:sz w:val="24"/>
          <w:szCs w:val="24"/>
        </w:rPr>
      </w:pPr>
      <w:r w:rsidRPr="004823B2">
        <w:rPr>
          <w:rFonts w:ascii="Arial" w:hAnsi="Arial" w:cs="Arial"/>
          <w:b/>
          <w:sz w:val="24"/>
          <w:szCs w:val="24"/>
        </w:rPr>
        <w:t>Dimensión 5. Metodológica</w:t>
      </w:r>
      <w:r w:rsidRPr="004823B2">
        <w:rPr>
          <w:rFonts w:ascii="Arial" w:hAnsi="Arial" w:cs="Arial"/>
          <w:sz w:val="24"/>
          <w:szCs w:val="24"/>
        </w:rPr>
        <w:t xml:space="preserve">: </w:t>
      </w:r>
      <w:bookmarkStart w:id="2" w:name="_Hlk18766218"/>
      <w:r w:rsidRPr="004823B2">
        <w:rPr>
          <w:rFonts w:ascii="Arial" w:hAnsi="Arial" w:cs="Arial"/>
          <w:sz w:val="24"/>
          <w:szCs w:val="24"/>
        </w:rPr>
        <w:t>Refiere una c</w:t>
      </w:r>
      <w:r w:rsidRPr="004823B2">
        <w:rPr>
          <w:rFonts w:ascii="Arial" w:hAnsi="Arial" w:cs="Arial"/>
          <w:bCs/>
          <w:sz w:val="24"/>
          <w:szCs w:val="24"/>
        </w:rPr>
        <w:t xml:space="preserve">oncepción de trabajo metodológico desde la institución, la carrera, los colectivos de disciplinas, asignaturas y de año que propicie la preparación de las estructuras académicas donde se integren las diferentes formas para lograr procesos formativos eficientes para garantizar la implementación de la concepción curricular de los planes </w:t>
      </w:r>
      <w:r w:rsidR="00BC5471">
        <w:rPr>
          <w:rFonts w:ascii="Arial" w:hAnsi="Arial" w:cs="Arial"/>
          <w:bCs/>
          <w:sz w:val="24"/>
          <w:szCs w:val="24"/>
        </w:rPr>
        <w:t>“</w:t>
      </w:r>
      <w:r w:rsidRPr="004823B2">
        <w:rPr>
          <w:rFonts w:ascii="Arial" w:hAnsi="Arial" w:cs="Arial"/>
          <w:bCs/>
          <w:sz w:val="24"/>
          <w:szCs w:val="24"/>
        </w:rPr>
        <w:t>E</w:t>
      </w:r>
      <w:r w:rsidR="00BC5471">
        <w:rPr>
          <w:rFonts w:ascii="Arial" w:hAnsi="Arial" w:cs="Arial"/>
          <w:bCs/>
          <w:sz w:val="24"/>
          <w:szCs w:val="24"/>
        </w:rPr>
        <w:t>”</w:t>
      </w:r>
      <w:r w:rsidRPr="004823B2">
        <w:rPr>
          <w:rFonts w:ascii="Arial" w:hAnsi="Arial" w:cs="Arial"/>
          <w:bCs/>
          <w:sz w:val="24"/>
          <w:szCs w:val="24"/>
        </w:rPr>
        <w:t xml:space="preserve">. </w:t>
      </w:r>
    </w:p>
    <w:bookmarkEnd w:id="2"/>
    <w:p w14:paraId="136BE97E" w14:textId="3AD89571" w:rsidR="00DA7C60" w:rsidRPr="00BA32B6" w:rsidRDefault="00BA32B6" w:rsidP="004823B2">
      <w:pPr>
        <w:tabs>
          <w:tab w:val="left" w:pos="284"/>
        </w:tabs>
        <w:spacing w:after="0" w:line="240" w:lineRule="auto"/>
        <w:jc w:val="both"/>
        <w:rPr>
          <w:rFonts w:ascii="Arial" w:hAnsi="Arial" w:cs="Arial"/>
          <w:sz w:val="24"/>
          <w:szCs w:val="24"/>
        </w:rPr>
      </w:pPr>
      <w:r>
        <w:rPr>
          <w:rFonts w:ascii="Arial" w:hAnsi="Arial" w:cs="Arial"/>
          <w:b/>
          <w:sz w:val="24"/>
          <w:szCs w:val="24"/>
        </w:rPr>
        <w:t>Fortalezas:</w:t>
      </w:r>
    </w:p>
    <w:p w14:paraId="199A59B9" w14:textId="77777777" w:rsidR="00D136B1" w:rsidRPr="00D136B1" w:rsidRDefault="00D136B1" w:rsidP="00096EB2">
      <w:pPr>
        <w:pStyle w:val="Prrafodelista"/>
        <w:numPr>
          <w:ilvl w:val="0"/>
          <w:numId w:val="5"/>
        </w:numPr>
        <w:tabs>
          <w:tab w:val="left" w:pos="284"/>
        </w:tabs>
        <w:spacing w:after="0" w:line="240" w:lineRule="auto"/>
        <w:jc w:val="both"/>
        <w:rPr>
          <w:rFonts w:ascii="Arial" w:hAnsi="Arial" w:cs="Arial"/>
          <w:b/>
          <w:sz w:val="24"/>
          <w:szCs w:val="24"/>
        </w:rPr>
      </w:pPr>
      <w:r w:rsidRPr="00D136B1">
        <w:rPr>
          <w:rFonts w:ascii="Arial" w:hAnsi="Arial" w:cs="Arial"/>
          <w:sz w:val="24"/>
          <w:szCs w:val="24"/>
        </w:rPr>
        <w:t xml:space="preserve">(5.1) </w:t>
      </w:r>
      <w:r w:rsidR="00B12516" w:rsidRPr="00D136B1">
        <w:rPr>
          <w:rFonts w:ascii="Arial" w:hAnsi="Arial" w:cs="Arial"/>
          <w:sz w:val="24"/>
          <w:szCs w:val="24"/>
        </w:rPr>
        <w:t xml:space="preserve">La </w:t>
      </w:r>
      <w:r w:rsidRPr="00D136B1">
        <w:rPr>
          <w:rFonts w:ascii="Arial" w:hAnsi="Arial" w:cs="Arial"/>
          <w:sz w:val="24"/>
          <w:szCs w:val="24"/>
        </w:rPr>
        <w:t>existencia de estrategias de trabajo metodológico desde los niveles de la carrera, los colectivos de disciplinas, asignaturas y de año</w:t>
      </w:r>
      <w:r>
        <w:rPr>
          <w:rFonts w:ascii="Arial" w:hAnsi="Arial" w:cs="Arial"/>
          <w:sz w:val="24"/>
          <w:szCs w:val="24"/>
        </w:rPr>
        <w:t>.</w:t>
      </w:r>
    </w:p>
    <w:p w14:paraId="45BBF3C7" w14:textId="5727B57D" w:rsidR="00D8765D" w:rsidRDefault="00D136B1" w:rsidP="00D136B1">
      <w:pPr>
        <w:tabs>
          <w:tab w:val="left" w:pos="284"/>
        </w:tabs>
        <w:spacing w:after="0" w:line="240" w:lineRule="auto"/>
        <w:jc w:val="both"/>
        <w:rPr>
          <w:rFonts w:ascii="Arial" w:hAnsi="Arial" w:cs="Arial"/>
          <w:b/>
          <w:sz w:val="24"/>
          <w:szCs w:val="24"/>
        </w:rPr>
      </w:pPr>
      <w:r>
        <w:rPr>
          <w:rFonts w:ascii="Arial" w:hAnsi="Arial" w:cs="Arial"/>
          <w:b/>
          <w:sz w:val="24"/>
          <w:szCs w:val="24"/>
        </w:rPr>
        <w:t>Debilidades:</w:t>
      </w:r>
    </w:p>
    <w:p w14:paraId="296A5128" w14:textId="7E226D6E" w:rsidR="00D136B1" w:rsidRDefault="00D136B1" w:rsidP="00D136B1">
      <w:pPr>
        <w:tabs>
          <w:tab w:val="left" w:pos="284"/>
        </w:tabs>
        <w:spacing w:after="0" w:line="240" w:lineRule="auto"/>
        <w:jc w:val="both"/>
        <w:rPr>
          <w:rFonts w:ascii="Arial" w:hAnsi="Arial" w:cs="Arial"/>
          <w:sz w:val="24"/>
          <w:szCs w:val="24"/>
        </w:rPr>
      </w:pPr>
      <w:r w:rsidRPr="00D136B1">
        <w:rPr>
          <w:rFonts w:ascii="Arial" w:hAnsi="Arial" w:cs="Arial"/>
          <w:sz w:val="24"/>
          <w:szCs w:val="24"/>
        </w:rPr>
        <w:t xml:space="preserve">Las </w:t>
      </w:r>
      <w:r>
        <w:rPr>
          <w:rFonts w:ascii="Arial" w:hAnsi="Arial" w:cs="Arial"/>
          <w:sz w:val="24"/>
          <w:szCs w:val="24"/>
        </w:rPr>
        <w:t>deficiencias en el trabajo metodológico han sido identificadas en l</w:t>
      </w:r>
      <w:r w:rsidR="0007327C">
        <w:rPr>
          <w:rFonts w:ascii="Arial" w:hAnsi="Arial" w:cs="Arial"/>
          <w:sz w:val="24"/>
          <w:szCs w:val="24"/>
        </w:rPr>
        <w:t>os análisis de las dimensiones antes hecho, que reflejan las carencias en la preparación metodológica</w:t>
      </w:r>
      <w:r w:rsidR="008B6B97">
        <w:rPr>
          <w:rFonts w:ascii="Arial" w:hAnsi="Arial" w:cs="Arial"/>
          <w:sz w:val="24"/>
          <w:szCs w:val="24"/>
        </w:rPr>
        <w:t xml:space="preserve"> de los docentes</w:t>
      </w:r>
      <w:r w:rsidR="00070C32">
        <w:rPr>
          <w:rFonts w:ascii="Arial" w:hAnsi="Arial" w:cs="Arial"/>
          <w:sz w:val="24"/>
          <w:szCs w:val="24"/>
        </w:rPr>
        <w:t xml:space="preserve"> para la gestión de la implementación del plan de estudios “E” en la UPR.</w:t>
      </w:r>
    </w:p>
    <w:p w14:paraId="2D5F2061" w14:textId="77777777" w:rsidR="004977B5" w:rsidRDefault="004977B5" w:rsidP="00D136B1">
      <w:pPr>
        <w:tabs>
          <w:tab w:val="left" w:pos="284"/>
        </w:tabs>
        <w:spacing w:after="0" w:line="240" w:lineRule="auto"/>
        <w:jc w:val="both"/>
        <w:rPr>
          <w:rFonts w:ascii="Arial" w:hAnsi="Arial" w:cs="Arial"/>
          <w:sz w:val="24"/>
          <w:szCs w:val="24"/>
        </w:rPr>
      </w:pPr>
    </w:p>
    <w:p w14:paraId="534C16F2" w14:textId="2410A38D" w:rsidR="0007327C" w:rsidRDefault="0007327C" w:rsidP="00D136B1">
      <w:pPr>
        <w:tabs>
          <w:tab w:val="left" w:pos="284"/>
        </w:tabs>
        <w:spacing w:after="0" w:line="240" w:lineRule="auto"/>
        <w:jc w:val="both"/>
        <w:rPr>
          <w:rFonts w:ascii="Arial" w:hAnsi="Arial" w:cs="Arial"/>
          <w:sz w:val="24"/>
          <w:szCs w:val="24"/>
        </w:rPr>
      </w:pPr>
      <w:r>
        <w:rPr>
          <w:rFonts w:ascii="Arial" w:hAnsi="Arial" w:cs="Arial"/>
          <w:sz w:val="24"/>
          <w:szCs w:val="24"/>
        </w:rPr>
        <w:t>Esta situación se agrava en las condiciones de la pandemia de Covid 19. Es así que la dirección de Formación de la UPR solicitó al CECEPRI desarrollar talleres de trabajo metodológico en todas las facultades de la Universidad</w:t>
      </w:r>
      <w:r w:rsidR="008B6B97">
        <w:rPr>
          <w:rFonts w:ascii="Arial" w:hAnsi="Arial" w:cs="Arial"/>
          <w:sz w:val="24"/>
          <w:szCs w:val="24"/>
        </w:rPr>
        <w:t>, que abordaron:</w:t>
      </w:r>
    </w:p>
    <w:p w14:paraId="4D5BF44F" w14:textId="77777777" w:rsidR="00070C32" w:rsidRDefault="00316B16" w:rsidP="00070C32">
      <w:pPr>
        <w:pStyle w:val="Prrafodelista"/>
        <w:numPr>
          <w:ilvl w:val="0"/>
          <w:numId w:val="13"/>
        </w:numPr>
        <w:tabs>
          <w:tab w:val="left" w:pos="284"/>
        </w:tabs>
        <w:spacing w:after="0" w:line="240" w:lineRule="auto"/>
        <w:jc w:val="both"/>
        <w:rPr>
          <w:rFonts w:ascii="Arial" w:hAnsi="Arial" w:cs="Arial"/>
          <w:sz w:val="24"/>
          <w:szCs w:val="24"/>
        </w:rPr>
      </w:pPr>
      <w:r w:rsidRPr="00070C32">
        <w:rPr>
          <w:rFonts w:ascii="Arial" w:hAnsi="Arial" w:cs="Arial"/>
          <w:sz w:val="24"/>
          <w:szCs w:val="24"/>
        </w:rPr>
        <w:t>El proceso de enseñanza-aprendizaje a distancia. Las plataformas virtuales y su</w:t>
      </w:r>
      <w:r w:rsidR="00070C32" w:rsidRPr="00070C32">
        <w:rPr>
          <w:rFonts w:ascii="Arial" w:hAnsi="Arial" w:cs="Arial"/>
          <w:sz w:val="24"/>
          <w:szCs w:val="24"/>
        </w:rPr>
        <w:t xml:space="preserve"> </w:t>
      </w:r>
      <w:r w:rsidRPr="00070C32">
        <w:rPr>
          <w:rFonts w:ascii="Arial" w:hAnsi="Arial" w:cs="Arial"/>
          <w:sz w:val="24"/>
          <w:szCs w:val="24"/>
        </w:rPr>
        <w:t>funcionamiento.</w:t>
      </w:r>
    </w:p>
    <w:p w14:paraId="6CFBF66B" w14:textId="77777777" w:rsidR="00070C32" w:rsidRDefault="0007327C" w:rsidP="00070C32">
      <w:pPr>
        <w:pStyle w:val="Prrafodelista"/>
        <w:numPr>
          <w:ilvl w:val="0"/>
          <w:numId w:val="13"/>
        </w:numPr>
        <w:tabs>
          <w:tab w:val="left" w:pos="284"/>
        </w:tabs>
        <w:spacing w:after="0" w:line="240" w:lineRule="auto"/>
        <w:jc w:val="both"/>
        <w:rPr>
          <w:rFonts w:ascii="Arial" w:hAnsi="Arial" w:cs="Arial"/>
          <w:sz w:val="24"/>
          <w:szCs w:val="24"/>
        </w:rPr>
      </w:pPr>
      <w:r w:rsidRPr="00070C32">
        <w:rPr>
          <w:rFonts w:ascii="Arial" w:hAnsi="Arial" w:cs="Arial"/>
          <w:sz w:val="24"/>
          <w:szCs w:val="24"/>
        </w:rPr>
        <w:t>La determinación de contenidos esenciales.</w:t>
      </w:r>
    </w:p>
    <w:p w14:paraId="23A3409A" w14:textId="77777777" w:rsidR="00070C32" w:rsidRDefault="0007327C" w:rsidP="00070C32">
      <w:pPr>
        <w:pStyle w:val="Prrafodelista"/>
        <w:numPr>
          <w:ilvl w:val="0"/>
          <w:numId w:val="13"/>
        </w:numPr>
        <w:tabs>
          <w:tab w:val="left" w:pos="284"/>
        </w:tabs>
        <w:spacing w:after="0" w:line="240" w:lineRule="auto"/>
        <w:jc w:val="both"/>
        <w:rPr>
          <w:rFonts w:ascii="Arial" w:hAnsi="Arial" w:cs="Arial"/>
          <w:sz w:val="24"/>
          <w:szCs w:val="24"/>
        </w:rPr>
      </w:pPr>
      <w:r w:rsidRPr="00070C32">
        <w:rPr>
          <w:rFonts w:ascii="Arial" w:hAnsi="Arial" w:cs="Arial"/>
          <w:sz w:val="24"/>
          <w:szCs w:val="24"/>
        </w:rPr>
        <w:t xml:space="preserve">Las relaciones interdisciplinarias </w:t>
      </w:r>
      <w:r w:rsidR="00316B16" w:rsidRPr="00070C32">
        <w:rPr>
          <w:rFonts w:ascii="Arial" w:hAnsi="Arial" w:cs="Arial"/>
          <w:sz w:val="24"/>
          <w:szCs w:val="24"/>
        </w:rPr>
        <w:t xml:space="preserve">y </w:t>
      </w:r>
      <w:r w:rsidRPr="00070C32">
        <w:rPr>
          <w:rFonts w:ascii="Arial" w:hAnsi="Arial" w:cs="Arial"/>
          <w:sz w:val="24"/>
          <w:szCs w:val="24"/>
        </w:rPr>
        <w:t>la integración de los contenidos</w:t>
      </w:r>
      <w:r w:rsidR="00316B16" w:rsidRPr="00070C32">
        <w:rPr>
          <w:rFonts w:ascii="Arial" w:hAnsi="Arial" w:cs="Arial"/>
          <w:sz w:val="24"/>
          <w:szCs w:val="24"/>
        </w:rPr>
        <w:t>.</w:t>
      </w:r>
    </w:p>
    <w:p w14:paraId="407F1C7F" w14:textId="77777777" w:rsidR="00070C32" w:rsidRDefault="00316B16" w:rsidP="00070C32">
      <w:pPr>
        <w:pStyle w:val="Prrafodelista"/>
        <w:numPr>
          <w:ilvl w:val="0"/>
          <w:numId w:val="13"/>
        </w:numPr>
        <w:tabs>
          <w:tab w:val="left" w:pos="284"/>
        </w:tabs>
        <w:spacing w:after="0" w:line="240" w:lineRule="auto"/>
        <w:jc w:val="both"/>
        <w:rPr>
          <w:rFonts w:ascii="Arial" w:hAnsi="Arial" w:cs="Arial"/>
          <w:sz w:val="24"/>
          <w:szCs w:val="24"/>
        </w:rPr>
      </w:pPr>
      <w:r w:rsidRPr="00070C32">
        <w:rPr>
          <w:rFonts w:ascii="Arial" w:hAnsi="Arial" w:cs="Arial"/>
          <w:sz w:val="24"/>
          <w:szCs w:val="24"/>
        </w:rPr>
        <w:t>L</w:t>
      </w:r>
      <w:r w:rsidR="008B6B97" w:rsidRPr="00070C32">
        <w:rPr>
          <w:rFonts w:ascii="Arial" w:hAnsi="Arial" w:cs="Arial"/>
          <w:sz w:val="24"/>
          <w:szCs w:val="24"/>
        </w:rPr>
        <w:t>os cambios en la evaluación y l</w:t>
      </w:r>
      <w:r w:rsidRPr="00070C32">
        <w:rPr>
          <w:rFonts w:ascii="Arial" w:hAnsi="Arial" w:cs="Arial"/>
          <w:sz w:val="24"/>
          <w:szCs w:val="24"/>
        </w:rPr>
        <w:t>a tipología de exámenes</w:t>
      </w:r>
      <w:r w:rsidR="008B6B97" w:rsidRPr="00070C32">
        <w:rPr>
          <w:rFonts w:ascii="Arial" w:hAnsi="Arial" w:cs="Arial"/>
          <w:sz w:val="24"/>
          <w:szCs w:val="24"/>
        </w:rPr>
        <w:t>,</w:t>
      </w:r>
      <w:r w:rsidRPr="00070C32">
        <w:rPr>
          <w:rFonts w:ascii="Arial" w:hAnsi="Arial" w:cs="Arial"/>
          <w:sz w:val="24"/>
          <w:szCs w:val="24"/>
        </w:rPr>
        <w:t xml:space="preserve"> integradores</w:t>
      </w:r>
      <w:r w:rsidR="00070C32" w:rsidRPr="00070C32">
        <w:rPr>
          <w:rFonts w:ascii="Arial" w:hAnsi="Arial" w:cs="Arial"/>
          <w:sz w:val="24"/>
          <w:szCs w:val="24"/>
        </w:rPr>
        <w:t xml:space="preserve"> </w:t>
      </w:r>
      <w:r w:rsidRPr="00070C32">
        <w:rPr>
          <w:rFonts w:ascii="Arial" w:hAnsi="Arial" w:cs="Arial"/>
          <w:sz w:val="24"/>
          <w:szCs w:val="24"/>
        </w:rPr>
        <w:t>fundamentalmente cualitativos.</w:t>
      </w:r>
    </w:p>
    <w:p w14:paraId="23F709D1" w14:textId="453294B1" w:rsidR="00316B16" w:rsidRPr="00070C32" w:rsidRDefault="00316B16" w:rsidP="00070C32">
      <w:pPr>
        <w:pStyle w:val="Prrafodelista"/>
        <w:numPr>
          <w:ilvl w:val="0"/>
          <w:numId w:val="13"/>
        </w:numPr>
        <w:tabs>
          <w:tab w:val="left" w:pos="284"/>
        </w:tabs>
        <w:spacing w:after="0" w:line="240" w:lineRule="auto"/>
        <w:jc w:val="both"/>
        <w:rPr>
          <w:rFonts w:ascii="Arial" w:hAnsi="Arial" w:cs="Arial"/>
          <w:sz w:val="24"/>
          <w:szCs w:val="24"/>
        </w:rPr>
      </w:pPr>
      <w:r w:rsidRPr="00070C32">
        <w:rPr>
          <w:rFonts w:ascii="Arial" w:hAnsi="Arial" w:cs="Arial"/>
          <w:sz w:val="24"/>
          <w:szCs w:val="24"/>
        </w:rPr>
        <w:t>La autogestión del aprendizaje.</w:t>
      </w:r>
    </w:p>
    <w:p w14:paraId="2429D971" w14:textId="77777777" w:rsidR="0007327C" w:rsidRDefault="0007327C" w:rsidP="005D4210">
      <w:pPr>
        <w:tabs>
          <w:tab w:val="left" w:pos="284"/>
        </w:tabs>
        <w:spacing w:after="0" w:line="240" w:lineRule="auto"/>
        <w:jc w:val="both"/>
        <w:rPr>
          <w:rFonts w:ascii="Arial" w:hAnsi="Arial" w:cs="Arial"/>
          <w:b/>
          <w:color w:val="242021"/>
          <w:sz w:val="24"/>
          <w:szCs w:val="24"/>
        </w:rPr>
      </w:pPr>
    </w:p>
    <w:p w14:paraId="78B4C09B" w14:textId="01932ACF" w:rsidR="00316B16" w:rsidRDefault="00070C32" w:rsidP="004823B2">
      <w:pPr>
        <w:tabs>
          <w:tab w:val="left" w:pos="284"/>
        </w:tabs>
        <w:spacing w:after="0" w:line="240" w:lineRule="auto"/>
        <w:jc w:val="both"/>
        <w:rPr>
          <w:rFonts w:ascii="Arial" w:hAnsi="Arial" w:cs="Arial"/>
          <w:b/>
          <w:color w:val="242021"/>
          <w:sz w:val="24"/>
          <w:szCs w:val="24"/>
        </w:rPr>
      </w:pPr>
      <w:r>
        <w:rPr>
          <w:rFonts w:ascii="Arial" w:hAnsi="Arial" w:cs="Arial"/>
          <w:b/>
          <w:color w:val="242021"/>
          <w:sz w:val="24"/>
          <w:szCs w:val="24"/>
        </w:rPr>
        <w:t>Conclusiones</w:t>
      </w:r>
    </w:p>
    <w:p w14:paraId="05DDF4E9" w14:textId="2F093A7B" w:rsidR="00070C32" w:rsidRDefault="00070C32" w:rsidP="004823B2">
      <w:pPr>
        <w:tabs>
          <w:tab w:val="left" w:pos="284"/>
        </w:tabs>
        <w:spacing w:after="0" w:line="240" w:lineRule="auto"/>
        <w:jc w:val="both"/>
        <w:rPr>
          <w:rFonts w:ascii="Arial" w:hAnsi="Arial" w:cs="Arial"/>
          <w:b/>
          <w:color w:val="242021"/>
          <w:sz w:val="24"/>
          <w:szCs w:val="24"/>
        </w:rPr>
      </w:pPr>
    </w:p>
    <w:p w14:paraId="101549A0" w14:textId="76C272E5" w:rsidR="00070C32" w:rsidRDefault="00070C32" w:rsidP="004823B2">
      <w:pPr>
        <w:tabs>
          <w:tab w:val="left" w:pos="284"/>
        </w:tabs>
        <w:spacing w:after="0" w:line="240" w:lineRule="auto"/>
        <w:jc w:val="both"/>
        <w:rPr>
          <w:rFonts w:ascii="Arial" w:hAnsi="Arial" w:cs="Arial"/>
          <w:color w:val="242021"/>
          <w:sz w:val="24"/>
          <w:szCs w:val="24"/>
        </w:rPr>
      </w:pPr>
      <w:r w:rsidRPr="00070C32">
        <w:rPr>
          <w:rFonts w:ascii="Arial" w:hAnsi="Arial" w:cs="Arial"/>
          <w:color w:val="242021"/>
          <w:sz w:val="24"/>
          <w:szCs w:val="24"/>
        </w:rPr>
        <w:t xml:space="preserve">Los </w:t>
      </w:r>
      <w:r>
        <w:rPr>
          <w:rFonts w:ascii="Arial" w:hAnsi="Arial" w:cs="Arial"/>
          <w:color w:val="242021"/>
          <w:sz w:val="24"/>
          <w:szCs w:val="24"/>
        </w:rPr>
        <w:t xml:space="preserve">resultados obtenidos en este estudio diagnóstico reflejan el estado de la gestión de la implementación del plan de estudio “E” en la UPR, caracterizado, en sentido general, por contar con las premisas necesarias para el proceso de implementación, aunque se aprecian insuficiencias en todas las dimensiones, entre las que se destacan </w:t>
      </w:r>
      <w:r w:rsidR="00872A86">
        <w:rPr>
          <w:rFonts w:ascii="Arial" w:hAnsi="Arial" w:cs="Arial"/>
          <w:color w:val="242021"/>
          <w:sz w:val="24"/>
          <w:szCs w:val="24"/>
        </w:rPr>
        <w:t>el poco</w:t>
      </w:r>
      <w:r w:rsidR="00872A86" w:rsidRPr="00872A86">
        <w:rPr>
          <w:rFonts w:ascii="Arial" w:hAnsi="Arial" w:cs="Arial"/>
          <w:color w:val="242021"/>
          <w:sz w:val="24"/>
          <w:szCs w:val="24"/>
        </w:rPr>
        <w:t xml:space="preserve"> tiempo de preparación</w:t>
      </w:r>
      <w:r w:rsidR="004977B5" w:rsidRPr="004977B5">
        <w:t xml:space="preserve"> </w:t>
      </w:r>
      <w:r w:rsidR="004977B5" w:rsidRPr="004977B5">
        <w:rPr>
          <w:rFonts w:ascii="Arial" w:hAnsi="Arial" w:cs="Arial"/>
          <w:color w:val="242021"/>
          <w:sz w:val="24"/>
          <w:szCs w:val="24"/>
        </w:rPr>
        <w:t>para la implementación del plan de estudios</w:t>
      </w:r>
      <w:r w:rsidR="00872A86" w:rsidRPr="00872A86">
        <w:rPr>
          <w:rFonts w:ascii="Arial" w:hAnsi="Arial" w:cs="Arial"/>
          <w:color w:val="242021"/>
          <w:sz w:val="24"/>
          <w:szCs w:val="24"/>
        </w:rPr>
        <w:t xml:space="preserve"> </w:t>
      </w:r>
      <w:r w:rsidR="00872A86">
        <w:rPr>
          <w:rFonts w:ascii="Arial" w:hAnsi="Arial" w:cs="Arial"/>
          <w:color w:val="242021"/>
          <w:sz w:val="24"/>
          <w:szCs w:val="24"/>
        </w:rPr>
        <w:t xml:space="preserve">y </w:t>
      </w:r>
      <w:r w:rsidR="004977B5">
        <w:rPr>
          <w:rFonts w:ascii="Arial" w:hAnsi="Arial" w:cs="Arial"/>
          <w:color w:val="242021"/>
          <w:sz w:val="24"/>
          <w:szCs w:val="24"/>
        </w:rPr>
        <w:t xml:space="preserve">la falta de </w:t>
      </w:r>
      <w:r w:rsidR="00872A86">
        <w:rPr>
          <w:rFonts w:ascii="Arial" w:hAnsi="Arial" w:cs="Arial"/>
          <w:color w:val="242021"/>
          <w:sz w:val="24"/>
          <w:szCs w:val="24"/>
        </w:rPr>
        <w:t xml:space="preserve">acompañamiento a los docentes, que, por demás, reflejan </w:t>
      </w:r>
      <w:r w:rsidR="004977B5">
        <w:rPr>
          <w:rFonts w:ascii="Arial" w:hAnsi="Arial" w:cs="Arial"/>
          <w:color w:val="242021"/>
          <w:sz w:val="24"/>
          <w:szCs w:val="24"/>
        </w:rPr>
        <w:t>deficiencias en la</w:t>
      </w:r>
      <w:r w:rsidR="00872A86">
        <w:rPr>
          <w:rFonts w:ascii="Arial" w:hAnsi="Arial" w:cs="Arial"/>
          <w:color w:val="242021"/>
          <w:sz w:val="24"/>
          <w:szCs w:val="24"/>
        </w:rPr>
        <w:t xml:space="preserve"> preparación pedagógica, didáctica y metodológica</w:t>
      </w:r>
      <w:r w:rsidR="004977B5">
        <w:rPr>
          <w:rFonts w:ascii="Arial" w:hAnsi="Arial" w:cs="Arial"/>
          <w:color w:val="242021"/>
          <w:sz w:val="24"/>
          <w:szCs w:val="24"/>
        </w:rPr>
        <w:t>. También se identificó</w:t>
      </w:r>
      <w:r w:rsidR="00872A86" w:rsidRPr="00872A86">
        <w:rPr>
          <w:rFonts w:ascii="Arial" w:hAnsi="Arial" w:cs="Arial"/>
          <w:color w:val="242021"/>
          <w:sz w:val="24"/>
          <w:szCs w:val="24"/>
        </w:rPr>
        <w:t xml:space="preserve"> </w:t>
      </w:r>
      <w:r w:rsidR="004977B5">
        <w:rPr>
          <w:rFonts w:ascii="Arial" w:hAnsi="Arial" w:cs="Arial"/>
          <w:color w:val="242021"/>
          <w:sz w:val="24"/>
          <w:szCs w:val="24"/>
        </w:rPr>
        <w:t>el</w:t>
      </w:r>
      <w:r w:rsidR="0030653B">
        <w:rPr>
          <w:rFonts w:ascii="Arial" w:hAnsi="Arial" w:cs="Arial"/>
          <w:color w:val="242021"/>
          <w:sz w:val="24"/>
          <w:szCs w:val="24"/>
        </w:rPr>
        <w:t xml:space="preserve"> limitado </w:t>
      </w:r>
      <w:r w:rsidR="00872A86">
        <w:rPr>
          <w:rFonts w:ascii="Arial" w:hAnsi="Arial" w:cs="Arial"/>
          <w:color w:val="242021"/>
          <w:sz w:val="24"/>
          <w:szCs w:val="24"/>
        </w:rPr>
        <w:t>impacto</w:t>
      </w:r>
      <w:r w:rsidR="00872A86" w:rsidRPr="00872A86">
        <w:rPr>
          <w:rFonts w:ascii="Arial" w:hAnsi="Arial" w:cs="Arial"/>
          <w:color w:val="242021"/>
          <w:sz w:val="24"/>
          <w:szCs w:val="24"/>
        </w:rPr>
        <w:t xml:space="preserve"> en el desarrollo de la comunidad</w:t>
      </w:r>
      <w:r w:rsidR="004977B5">
        <w:rPr>
          <w:rFonts w:ascii="Arial" w:hAnsi="Arial" w:cs="Arial"/>
          <w:color w:val="242021"/>
          <w:sz w:val="24"/>
          <w:szCs w:val="24"/>
        </w:rPr>
        <w:t>,</w:t>
      </w:r>
      <w:r w:rsidR="00872A86" w:rsidRPr="00872A86">
        <w:rPr>
          <w:rFonts w:ascii="Arial" w:hAnsi="Arial" w:cs="Arial"/>
          <w:color w:val="242021"/>
          <w:sz w:val="24"/>
          <w:szCs w:val="24"/>
        </w:rPr>
        <w:t xml:space="preserve"> en correspondencia con los objetivos del Plan “E”</w:t>
      </w:r>
      <w:r w:rsidR="00872A86">
        <w:rPr>
          <w:rFonts w:ascii="Arial" w:hAnsi="Arial" w:cs="Arial"/>
          <w:color w:val="242021"/>
          <w:sz w:val="24"/>
          <w:szCs w:val="24"/>
        </w:rPr>
        <w:t xml:space="preserve">; la ausencia </w:t>
      </w:r>
      <w:r w:rsidR="0030653B">
        <w:rPr>
          <w:rFonts w:ascii="Arial" w:hAnsi="Arial" w:cs="Arial"/>
          <w:color w:val="242021"/>
          <w:sz w:val="24"/>
          <w:szCs w:val="24"/>
        </w:rPr>
        <w:t>de un currículo</w:t>
      </w:r>
      <w:r w:rsidR="00872A86" w:rsidRPr="00872A86">
        <w:rPr>
          <w:rFonts w:ascii="Arial" w:hAnsi="Arial" w:cs="Arial"/>
          <w:color w:val="242021"/>
          <w:sz w:val="24"/>
          <w:szCs w:val="24"/>
        </w:rPr>
        <w:t xml:space="preserve"> internacionaliza</w:t>
      </w:r>
      <w:r w:rsidR="0030653B">
        <w:rPr>
          <w:rFonts w:ascii="Arial" w:hAnsi="Arial" w:cs="Arial"/>
          <w:color w:val="242021"/>
          <w:sz w:val="24"/>
          <w:szCs w:val="24"/>
        </w:rPr>
        <w:t>do</w:t>
      </w:r>
      <w:r w:rsidR="00872A86" w:rsidRPr="00872A86">
        <w:rPr>
          <w:rFonts w:ascii="Arial" w:hAnsi="Arial" w:cs="Arial"/>
          <w:color w:val="242021"/>
          <w:sz w:val="24"/>
          <w:szCs w:val="24"/>
        </w:rPr>
        <w:t xml:space="preserve"> e</w:t>
      </w:r>
      <w:r w:rsidR="0030653B">
        <w:rPr>
          <w:rFonts w:ascii="Arial" w:hAnsi="Arial" w:cs="Arial"/>
          <w:color w:val="242021"/>
          <w:sz w:val="24"/>
          <w:szCs w:val="24"/>
        </w:rPr>
        <w:t>n</w:t>
      </w:r>
      <w:r w:rsidR="00872A86" w:rsidRPr="00872A86">
        <w:rPr>
          <w:rFonts w:ascii="Arial" w:hAnsi="Arial" w:cs="Arial"/>
          <w:color w:val="242021"/>
          <w:sz w:val="24"/>
          <w:szCs w:val="24"/>
        </w:rPr>
        <w:t xml:space="preserve"> cada carrera </w:t>
      </w:r>
      <w:r w:rsidR="00872A86">
        <w:rPr>
          <w:rFonts w:ascii="Arial" w:hAnsi="Arial" w:cs="Arial"/>
          <w:color w:val="242021"/>
          <w:sz w:val="24"/>
          <w:szCs w:val="24"/>
        </w:rPr>
        <w:t>y la poca gestión para el trabajo en redes</w:t>
      </w:r>
      <w:r w:rsidR="0030653B">
        <w:rPr>
          <w:rFonts w:ascii="Arial" w:hAnsi="Arial" w:cs="Arial"/>
          <w:color w:val="242021"/>
          <w:sz w:val="24"/>
          <w:szCs w:val="24"/>
        </w:rPr>
        <w:t>.</w:t>
      </w:r>
    </w:p>
    <w:p w14:paraId="1B47AB90" w14:textId="42D9901C" w:rsidR="0030653B" w:rsidRDefault="0030653B" w:rsidP="004823B2">
      <w:pPr>
        <w:tabs>
          <w:tab w:val="left" w:pos="284"/>
        </w:tabs>
        <w:spacing w:after="0" w:line="240" w:lineRule="auto"/>
        <w:jc w:val="both"/>
        <w:rPr>
          <w:rFonts w:ascii="Arial" w:hAnsi="Arial" w:cs="Arial"/>
          <w:color w:val="242021"/>
          <w:sz w:val="24"/>
          <w:szCs w:val="24"/>
        </w:rPr>
      </w:pPr>
      <w:r>
        <w:rPr>
          <w:rFonts w:ascii="Arial" w:hAnsi="Arial" w:cs="Arial"/>
          <w:color w:val="242021"/>
          <w:sz w:val="24"/>
          <w:szCs w:val="24"/>
        </w:rPr>
        <w:t>Corresponde entonces, desarrollar estrategias metodológicas que faciliten la preparación del claustro y los directivos universitarios en función de implementar el plan de estudios “E” en tiempos de pandemia</w:t>
      </w:r>
      <w:r w:rsidR="00EB39B8">
        <w:rPr>
          <w:rFonts w:ascii="Arial" w:hAnsi="Arial" w:cs="Arial"/>
          <w:color w:val="242021"/>
          <w:sz w:val="24"/>
          <w:szCs w:val="24"/>
        </w:rPr>
        <w:t xml:space="preserve">, para ello es </w:t>
      </w:r>
      <w:r w:rsidR="004977B5">
        <w:rPr>
          <w:rFonts w:ascii="Arial" w:hAnsi="Arial" w:cs="Arial"/>
          <w:color w:val="242021"/>
          <w:sz w:val="24"/>
          <w:szCs w:val="24"/>
        </w:rPr>
        <w:t xml:space="preserve">conveniente tomar en cuenta </w:t>
      </w:r>
      <w:r w:rsidR="00EB39B8">
        <w:rPr>
          <w:rFonts w:ascii="Arial" w:hAnsi="Arial" w:cs="Arial"/>
          <w:color w:val="242021"/>
          <w:sz w:val="24"/>
          <w:szCs w:val="24"/>
        </w:rPr>
        <w:t xml:space="preserve">recomendaciones </w:t>
      </w:r>
      <w:r w:rsidR="00A8291B">
        <w:rPr>
          <w:rFonts w:ascii="Arial" w:hAnsi="Arial" w:cs="Arial"/>
          <w:color w:val="242021"/>
          <w:sz w:val="24"/>
          <w:szCs w:val="24"/>
        </w:rPr>
        <w:t xml:space="preserve">(BID, 2020) </w:t>
      </w:r>
      <w:r w:rsidR="00EB39B8">
        <w:rPr>
          <w:rFonts w:ascii="Arial" w:hAnsi="Arial" w:cs="Arial"/>
          <w:color w:val="242021"/>
          <w:sz w:val="24"/>
          <w:szCs w:val="24"/>
        </w:rPr>
        <w:t>en torno a los siguientes aspectos:</w:t>
      </w:r>
    </w:p>
    <w:p w14:paraId="70CA28B9" w14:textId="5274BB1C" w:rsidR="00EB39B8" w:rsidRDefault="00EB39B8" w:rsidP="00EB39B8">
      <w:pPr>
        <w:pStyle w:val="Prrafodelista"/>
        <w:numPr>
          <w:ilvl w:val="0"/>
          <w:numId w:val="13"/>
        </w:numPr>
        <w:tabs>
          <w:tab w:val="left" w:pos="284"/>
        </w:tabs>
        <w:spacing w:after="0" w:line="240" w:lineRule="auto"/>
        <w:jc w:val="both"/>
        <w:rPr>
          <w:rFonts w:ascii="Arial" w:hAnsi="Arial" w:cs="Arial"/>
          <w:color w:val="242021"/>
          <w:sz w:val="24"/>
          <w:szCs w:val="24"/>
        </w:rPr>
      </w:pPr>
      <w:r>
        <w:rPr>
          <w:rFonts w:ascii="Arial" w:hAnsi="Arial" w:cs="Arial"/>
          <w:color w:val="242021"/>
          <w:sz w:val="24"/>
          <w:szCs w:val="24"/>
        </w:rPr>
        <w:lastRenderedPageBreak/>
        <w:t>En la actualidad se está desarrollando un proceso de educación remota emergente, d</w:t>
      </w:r>
      <w:r w:rsidRPr="00EB39B8">
        <w:rPr>
          <w:rFonts w:ascii="Arial" w:hAnsi="Arial" w:cs="Arial"/>
          <w:color w:val="242021"/>
          <w:sz w:val="24"/>
          <w:szCs w:val="24"/>
        </w:rPr>
        <w:t>e cara al</w:t>
      </w:r>
      <w:r>
        <w:rPr>
          <w:rFonts w:ascii="Arial" w:hAnsi="Arial" w:cs="Arial"/>
          <w:color w:val="242021"/>
          <w:sz w:val="24"/>
          <w:szCs w:val="24"/>
        </w:rPr>
        <w:t xml:space="preserve"> </w:t>
      </w:r>
      <w:r w:rsidRPr="00EB39B8">
        <w:rPr>
          <w:rFonts w:ascii="Arial" w:hAnsi="Arial" w:cs="Arial"/>
          <w:color w:val="242021"/>
          <w:sz w:val="24"/>
          <w:szCs w:val="24"/>
        </w:rPr>
        <w:t xml:space="preserve">futuro hay que pensar en un formato </w:t>
      </w:r>
      <w:r w:rsidRPr="004977B5">
        <w:rPr>
          <w:rFonts w:ascii="Arial" w:hAnsi="Arial" w:cs="Arial"/>
          <w:i/>
          <w:color w:val="242021"/>
          <w:sz w:val="24"/>
          <w:szCs w:val="24"/>
        </w:rPr>
        <w:t>blended</w:t>
      </w:r>
      <w:r w:rsidR="004977B5" w:rsidRPr="004977B5">
        <w:rPr>
          <w:rFonts w:ascii="Arial" w:hAnsi="Arial" w:cs="Arial"/>
          <w:color w:val="242021"/>
          <w:sz w:val="24"/>
          <w:szCs w:val="24"/>
        </w:rPr>
        <w:t>,</w:t>
      </w:r>
      <w:r w:rsidRPr="004977B5">
        <w:rPr>
          <w:rFonts w:ascii="Arial" w:hAnsi="Arial" w:cs="Arial"/>
          <w:color w:val="242021"/>
          <w:sz w:val="24"/>
          <w:szCs w:val="24"/>
        </w:rPr>
        <w:t xml:space="preserve"> </w:t>
      </w:r>
      <w:r w:rsidRPr="00EB39B8">
        <w:rPr>
          <w:rFonts w:ascii="Arial" w:hAnsi="Arial" w:cs="Arial"/>
          <w:color w:val="242021"/>
          <w:sz w:val="24"/>
          <w:szCs w:val="24"/>
        </w:rPr>
        <w:t>que combine la noción presencial</w:t>
      </w:r>
      <w:r>
        <w:rPr>
          <w:rFonts w:ascii="Arial" w:hAnsi="Arial" w:cs="Arial"/>
          <w:color w:val="242021"/>
          <w:sz w:val="24"/>
          <w:szCs w:val="24"/>
        </w:rPr>
        <w:t xml:space="preserve"> </w:t>
      </w:r>
      <w:r w:rsidRPr="00EB39B8">
        <w:rPr>
          <w:rFonts w:ascii="Arial" w:hAnsi="Arial" w:cs="Arial"/>
          <w:color w:val="242021"/>
          <w:sz w:val="24"/>
          <w:szCs w:val="24"/>
        </w:rPr>
        <w:t>y la noción virtual de manera funcional</w:t>
      </w:r>
      <w:r w:rsidR="004977B5">
        <w:rPr>
          <w:rFonts w:ascii="Arial" w:hAnsi="Arial" w:cs="Arial"/>
          <w:color w:val="242021"/>
          <w:sz w:val="24"/>
          <w:szCs w:val="24"/>
        </w:rPr>
        <w:t xml:space="preserve"> y </w:t>
      </w:r>
      <w:r>
        <w:rPr>
          <w:rFonts w:ascii="Arial" w:hAnsi="Arial" w:cs="Arial"/>
          <w:color w:val="242021"/>
          <w:sz w:val="24"/>
          <w:szCs w:val="24"/>
        </w:rPr>
        <w:t>sostenible en el mediano plazo.</w:t>
      </w:r>
    </w:p>
    <w:p w14:paraId="23D7E87E" w14:textId="264C728B" w:rsidR="00EB39B8" w:rsidRDefault="00EB39B8" w:rsidP="00EB39B8">
      <w:pPr>
        <w:pStyle w:val="Prrafodelista"/>
        <w:numPr>
          <w:ilvl w:val="0"/>
          <w:numId w:val="13"/>
        </w:numPr>
        <w:tabs>
          <w:tab w:val="left" w:pos="284"/>
        </w:tabs>
        <w:spacing w:after="0" w:line="240" w:lineRule="auto"/>
        <w:jc w:val="both"/>
        <w:rPr>
          <w:rFonts w:ascii="Arial" w:hAnsi="Arial" w:cs="Arial"/>
          <w:color w:val="242021"/>
          <w:sz w:val="24"/>
          <w:szCs w:val="24"/>
        </w:rPr>
      </w:pPr>
      <w:r>
        <w:rPr>
          <w:rFonts w:ascii="Arial" w:hAnsi="Arial" w:cs="Arial"/>
          <w:color w:val="242021"/>
          <w:sz w:val="24"/>
          <w:szCs w:val="24"/>
        </w:rPr>
        <w:t>La legitimidad del docente virtual, a partir de la acreditación de los saberes necesario para la modalidad y la dinámica virtual.</w:t>
      </w:r>
    </w:p>
    <w:p w14:paraId="5D2D8132" w14:textId="0D763D8D" w:rsidR="00EB39B8" w:rsidRPr="00EB39B8" w:rsidRDefault="00EB39B8" w:rsidP="00EB39B8">
      <w:pPr>
        <w:pStyle w:val="Prrafodelista"/>
        <w:numPr>
          <w:ilvl w:val="0"/>
          <w:numId w:val="13"/>
        </w:numPr>
        <w:tabs>
          <w:tab w:val="left" w:pos="284"/>
        </w:tabs>
        <w:spacing w:after="0" w:line="240" w:lineRule="auto"/>
        <w:jc w:val="both"/>
        <w:rPr>
          <w:rFonts w:ascii="Arial" w:hAnsi="Arial" w:cs="Arial"/>
          <w:color w:val="242021"/>
          <w:sz w:val="24"/>
          <w:szCs w:val="24"/>
        </w:rPr>
      </w:pPr>
      <w:r>
        <w:rPr>
          <w:rFonts w:ascii="Arial" w:hAnsi="Arial" w:cs="Arial"/>
          <w:color w:val="242021"/>
          <w:sz w:val="24"/>
          <w:szCs w:val="24"/>
        </w:rPr>
        <w:t>El desarrollo de instrumentos oportunos para la teleeducación, en contextos de educación virtual.</w:t>
      </w:r>
    </w:p>
    <w:p w14:paraId="35C24796" w14:textId="2F73D12E" w:rsidR="00EB39B8" w:rsidRPr="00EB39B8" w:rsidRDefault="00096EB2" w:rsidP="00EB39B8">
      <w:pPr>
        <w:pStyle w:val="Prrafodelista"/>
        <w:numPr>
          <w:ilvl w:val="0"/>
          <w:numId w:val="13"/>
        </w:numPr>
        <w:tabs>
          <w:tab w:val="left" w:pos="284"/>
        </w:tabs>
        <w:spacing w:after="0" w:line="240" w:lineRule="auto"/>
        <w:jc w:val="both"/>
        <w:rPr>
          <w:rFonts w:ascii="Arial" w:hAnsi="Arial" w:cs="Arial"/>
          <w:color w:val="242021"/>
          <w:sz w:val="24"/>
          <w:szCs w:val="24"/>
        </w:rPr>
      </w:pPr>
      <w:r>
        <w:rPr>
          <w:rFonts w:ascii="Arial" w:hAnsi="Arial" w:cs="Arial"/>
          <w:color w:val="242021"/>
          <w:sz w:val="24"/>
          <w:szCs w:val="24"/>
        </w:rPr>
        <w:t>Los mecanismos para velar por la calidad de la enseñanza y retroalimentar lo realizado hasta ahora.</w:t>
      </w:r>
    </w:p>
    <w:p w14:paraId="4BA87EE5" w14:textId="6488030B" w:rsidR="00EB39B8" w:rsidRDefault="00096EB2" w:rsidP="00EB39B8">
      <w:pPr>
        <w:pStyle w:val="Prrafodelista"/>
        <w:numPr>
          <w:ilvl w:val="0"/>
          <w:numId w:val="13"/>
        </w:numPr>
        <w:tabs>
          <w:tab w:val="left" w:pos="284"/>
        </w:tabs>
        <w:spacing w:after="0" w:line="240" w:lineRule="auto"/>
        <w:jc w:val="both"/>
        <w:rPr>
          <w:rFonts w:ascii="Arial" w:hAnsi="Arial" w:cs="Arial"/>
          <w:color w:val="242021"/>
          <w:sz w:val="24"/>
          <w:szCs w:val="24"/>
        </w:rPr>
      </w:pPr>
      <w:r>
        <w:rPr>
          <w:rFonts w:ascii="Arial" w:hAnsi="Arial" w:cs="Arial"/>
          <w:color w:val="242021"/>
          <w:sz w:val="24"/>
          <w:szCs w:val="24"/>
        </w:rPr>
        <w:t>La necesidad de implementar un plan de movilidad virtual para garantizar un modelo inclusivo para todos, en diferentes condiciones.</w:t>
      </w:r>
    </w:p>
    <w:p w14:paraId="50E99F4D" w14:textId="09521638" w:rsidR="00096EB2" w:rsidRDefault="00096EB2" w:rsidP="00096EB2">
      <w:pPr>
        <w:pStyle w:val="Prrafodelista"/>
        <w:numPr>
          <w:ilvl w:val="0"/>
          <w:numId w:val="13"/>
        </w:numPr>
        <w:tabs>
          <w:tab w:val="left" w:pos="284"/>
        </w:tabs>
        <w:spacing w:after="0" w:line="240" w:lineRule="auto"/>
        <w:jc w:val="both"/>
        <w:rPr>
          <w:rFonts w:ascii="Arial" w:hAnsi="Arial" w:cs="Arial"/>
          <w:color w:val="242021"/>
          <w:sz w:val="24"/>
          <w:szCs w:val="24"/>
        </w:rPr>
      </w:pPr>
      <w:r>
        <w:rPr>
          <w:rFonts w:ascii="Arial" w:hAnsi="Arial" w:cs="Arial"/>
          <w:color w:val="242021"/>
          <w:sz w:val="24"/>
          <w:szCs w:val="24"/>
        </w:rPr>
        <w:t xml:space="preserve">La inclusión de </w:t>
      </w:r>
      <w:r w:rsidRPr="00096EB2">
        <w:rPr>
          <w:rFonts w:ascii="Arial" w:hAnsi="Arial" w:cs="Arial"/>
          <w:color w:val="242021"/>
          <w:sz w:val="24"/>
          <w:szCs w:val="24"/>
        </w:rPr>
        <w:t>herramientas tecnológicas que faciliten la</w:t>
      </w:r>
      <w:r>
        <w:rPr>
          <w:rFonts w:ascii="Arial" w:hAnsi="Arial" w:cs="Arial"/>
          <w:color w:val="242021"/>
          <w:sz w:val="24"/>
          <w:szCs w:val="24"/>
        </w:rPr>
        <w:t xml:space="preserve"> </w:t>
      </w:r>
      <w:r w:rsidRPr="00096EB2">
        <w:rPr>
          <w:rFonts w:ascii="Arial" w:hAnsi="Arial" w:cs="Arial"/>
          <w:color w:val="242021"/>
          <w:sz w:val="24"/>
          <w:szCs w:val="24"/>
        </w:rPr>
        <w:t>interacción digital</w:t>
      </w:r>
      <w:r>
        <w:rPr>
          <w:rFonts w:ascii="Arial" w:hAnsi="Arial" w:cs="Arial"/>
          <w:color w:val="242021"/>
          <w:sz w:val="24"/>
          <w:szCs w:val="24"/>
        </w:rPr>
        <w:t>.</w:t>
      </w:r>
    </w:p>
    <w:p w14:paraId="2D2B0855" w14:textId="0E29E348" w:rsidR="00096EB2" w:rsidRDefault="00096EB2" w:rsidP="00096EB2">
      <w:pPr>
        <w:pStyle w:val="Prrafodelista"/>
        <w:numPr>
          <w:ilvl w:val="0"/>
          <w:numId w:val="13"/>
        </w:numPr>
        <w:tabs>
          <w:tab w:val="left" w:pos="284"/>
        </w:tabs>
        <w:spacing w:after="0" w:line="240" w:lineRule="auto"/>
        <w:jc w:val="both"/>
        <w:rPr>
          <w:rFonts w:ascii="Arial" w:hAnsi="Arial" w:cs="Arial"/>
          <w:color w:val="242021"/>
          <w:sz w:val="24"/>
          <w:szCs w:val="24"/>
        </w:rPr>
      </w:pPr>
      <w:r>
        <w:rPr>
          <w:rFonts w:ascii="Arial" w:hAnsi="Arial" w:cs="Arial"/>
          <w:color w:val="242021"/>
          <w:sz w:val="24"/>
          <w:szCs w:val="24"/>
        </w:rPr>
        <w:t xml:space="preserve">El </w:t>
      </w:r>
      <w:r w:rsidRPr="00096EB2">
        <w:rPr>
          <w:rFonts w:ascii="Arial" w:hAnsi="Arial" w:cs="Arial"/>
          <w:color w:val="242021"/>
          <w:sz w:val="24"/>
          <w:szCs w:val="24"/>
        </w:rPr>
        <w:t>reconocimiento a los docentes y otorgarles incentivos que</w:t>
      </w:r>
      <w:r>
        <w:rPr>
          <w:rFonts w:ascii="Arial" w:hAnsi="Arial" w:cs="Arial"/>
          <w:color w:val="242021"/>
          <w:sz w:val="24"/>
          <w:szCs w:val="24"/>
        </w:rPr>
        <w:t xml:space="preserve"> </w:t>
      </w:r>
      <w:r w:rsidRPr="00096EB2">
        <w:rPr>
          <w:rFonts w:ascii="Arial" w:hAnsi="Arial" w:cs="Arial"/>
          <w:color w:val="242021"/>
          <w:sz w:val="24"/>
          <w:szCs w:val="24"/>
        </w:rPr>
        <w:t>honren sus esfuerzos en medio de esta coyuntura</w:t>
      </w:r>
      <w:r>
        <w:rPr>
          <w:rFonts w:ascii="Arial" w:hAnsi="Arial" w:cs="Arial"/>
          <w:color w:val="242021"/>
          <w:sz w:val="24"/>
          <w:szCs w:val="24"/>
        </w:rPr>
        <w:t>.</w:t>
      </w:r>
    </w:p>
    <w:p w14:paraId="780104AA" w14:textId="59D2D4D5" w:rsidR="00096EB2" w:rsidRDefault="00096EB2" w:rsidP="00096EB2">
      <w:pPr>
        <w:pStyle w:val="Prrafodelista"/>
        <w:numPr>
          <w:ilvl w:val="0"/>
          <w:numId w:val="13"/>
        </w:numPr>
        <w:tabs>
          <w:tab w:val="left" w:pos="284"/>
        </w:tabs>
        <w:spacing w:after="0" w:line="240" w:lineRule="auto"/>
        <w:jc w:val="both"/>
        <w:rPr>
          <w:rFonts w:ascii="Arial" w:hAnsi="Arial" w:cs="Arial"/>
          <w:color w:val="242021"/>
          <w:sz w:val="24"/>
          <w:szCs w:val="24"/>
        </w:rPr>
      </w:pPr>
      <w:r>
        <w:rPr>
          <w:rFonts w:ascii="Arial" w:hAnsi="Arial" w:cs="Arial"/>
          <w:color w:val="242021"/>
          <w:sz w:val="24"/>
          <w:szCs w:val="24"/>
        </w:rPr>
        <w:t>L</w:t>
      </w:r>
      <w:r w:rsidRPr="00096EB2">
        <w:rPr>
          <w:rFonts w:ascii="Arial" w:hAnsi="Arial" w:cs="Arial"/>
          <w:color w:val="242021"/>
          <w:sz w:val="24"/>
          <w:szCs w:val="24"/>
        </w:rPr>
        <w:t>as universidades deben de poder responder y</w:t>
      </w:r>
      <w:r>
        <w:rPr>
          <w:rFonts w:ascii="Arial" w:hAnsi="Arial" w:cs="Arial"/>
          <w:color w:val="242021"/>
          <w:sz w:val="24"/>
          <w:szCs w:val="24"/>
        </w:rPr>
        <w:t xml:space="preserve"> </w:t>
      </w:r>
      <w:r w:rsidRPr="00096EB2">
        <w:rPr>
          <w:rFonts w:ascii="Arial" w:hAnsi="Arial" w:cs="Arial"/>
          <w:color w:val="242021"/>
          <w:sz w:val="24"/>
          <w:szCs w:val="24"/>
        </w:rPr>
        <w:t>adaptarse a las nuevas necesidades</w:t>
      </w:r>
      <w:r>
        <w:rPr>
          <w:rFonts w:ascii="Arial" w:hAnsi="Arial" w:cs="Arial"/>
          <w:color w:val="242021"/>
          <w:sz w:val="24"/>
          <w:szCs w:val="24"/>
        </w:rPr>
        <w:t xml:space="preserve"> de aprendizaje de los estudiantes, que incluyen las emocionales y mentales.</w:t>
      </w:r>
    </w:p>
    <w:p w14:paraId="1D918809" w14:textId="77777777" w:rsidR="00377B94" w:rsidRDefault="00096EB2" w:rsidP="00096EB2">
      <w:pPr>
        <w:pStyle w:val="Prrafodelista"/>
        <w:numPr>
          <w:ilvl w:val="0"/>
          <w:numId w:val="13"/>
        </w:numPr>
        <w:tabs>
          <w:tab w:val="left" w:pos="284"/>
        </w:tabs>
        <w:spacing w:after="0" w:line="240" w:lineRule="auto"/>
        <w:jc w:val="both"/>
        <w:rPr>
          <w:rFonts w:ascii="Arial" w:hAnsi="Arial" w:cs="Arial"/>
          <w:color w:val="242021"/>
          <w:sz w:val="24"/>
          <w:szCs w:val="24"/>
        </w:rPr>
      </w:pPr>
      <w:r>
        <w:rPr>
          <w:rFonts w:ascii="Arial" w:hAnsi="Arial" w:cs="Arial"/>
          <w:color w:val="242021"/>
          <w:sz w:val="24"/>
          <w:szCs w:val="24"/>
        </w:rPr>
        <w:t xml:space="preserve">La </w:t>
      </w:r>
      <w:r w:rsidRPr="00096EB2">
        <w:rPr>
          <w:rFonts w:ascii="Arial" w:hAnsi="Arial" w:cs="Arial"/>
          <w:color w:val="242021"/>
          <w:sz w:val="24"/>
          <w:szCs w:val="24"/>
        </w:rPr>
        <w:t>transformación cultural en la experiencia universitaria</w:t>
      </w:r>
      <w:r>
        <w:rPr>
          <w:rFonts w:ascii="Arial" w:hAnsi="Arial" w:cs="Arial"/>
          <w:color w:val="242021"/>
          <w:sz w:val="24"/>
          <w:szCs w:val="24"/>
        </w:rPr>
        <w:t xml:space="preserve">, como respuesta a las </w:t>
      </w:r>
      <w:r w:rsidR="00377B94">
        <w:rPr>
          <w:rFonts w:ascii="Arial" w:hAnsi="Arial" w:cs="Arial"/>
          <w:color w:val="242021"/>
          <w:sz w:val="24"/>
          <w:szCs w:val="24"/>
        </w:rPr>
        <w:t>reformas en la sociedad.</w:t>
      </w:r>
    </w:p>
    <w:p w14:paraId="53554746" w14:textId="375B8BFF" w:rsidR="00096EB2" w:rsidRPr="00377B94" w:rsidRDefault="00377B94" w:rsidP="00377B94">
      <w:pPr>
        <w:pStyle w:val="Prrafodelista"/>
        <w:numPr>
          <w:ilvl w:val="0"/>
          <w:numId w:val="13"/>
        </w:numPr>
        <w:tabs>
          <w:tab w:val="left" w:pos="284"/>
        </w:tabs>
        <w:spacing w:after="0" w:line="240" w:lineRule="auto"/>
        <w:jc w:val="both"/>
        <w:rPr>
          <w:rFonts w:ascii="Arial" w:hAnsi="Arial" w:cs="Arial"/>
          <w:color w:val="242021"/>
          <w:sz w:val="24"/>
          <w:szCs w:val="24"/>
        </w:rPr>
      </w:pPr>
      <w:r>
        <w:rPr>
          <w:rFonts w:ascii="Arial" w:hAnsi="Arial" w:cs="Arial"/>
          <w:color w:val="242021"/>
          <w:sz w:val="24"/>
          <w:szCs w:val="24"/>
        </w:rPr>
        <w:t xml:space="preserve">El </w:t>
      </w:r>
      <w:r w:rsidRPr="00377B94">
        <w:rPr>
          <w:rFonts w:ascii="Arial" w:hAnsi="Arial" w:cs="Arial"/>
          <w:color w:val="242021"/>
          <w:sz w:val="24"/>
          <w:szCs w:val="24"/>
        </w:rPr>
        <w:t>no abandon</w:t>
      </w:r>
      <w:r>
        <w:rPr>
          <w:rFonts w:ascii="Arial" w:hAnsi="Arial" w:cs="Arial"/>
          <w:color w:val="242021"/>
          <w:sz w:val="24"/>
          <w:szCs w:val="24"/>
        </w:rPr>
        <w:t>o</w:t>
      </w:r>
      <w:r w:rsidRPr="00377B94">
        <w:rPr>
          <w:rFonts w:ascii="Arial" w:hAnsi="Arial" w:cs="Arial"/>
          <w:color w:val="242021"/>
          <w:sz w:val="24"/>
          <w:szCs w:val="24"/>
        </w:rPr>
        <w:t xml:space="preserve"> </w:t>
      </w:r>
      <w:r>
        <w:rPr>
          <w:rFonts w:ascii="Arial" w:hAnsi="Arial" w:cs="Arial"/>
          <w:color w:val="242021"/>
          <w:sz w:val="24"/>
          <w:szCs w:val="24"/>
        </w:rPr>
        <w:t>d</w:t>
      </w:r>
      <w:r w:rsidRPr="00377B94">
        <w:rPr>
          <w:rFonts w:ascii="Arial" w:hAnsi="Arial" w:cs="Arial"/>
          <w:color w:val="242021"/>
          <w:sz w:val="24"/>
          <w:szCs w:val="24"/>
        </w:rPr>
        <w:t>el modelo presencial, a la vez que seguir desarrollando</w:t>
      </w:r>
      <w:r>
        <w:rPr>
          <w:rFonts w:ascii="Arial" w:hAnsi="Arial" w:cs="Arial"/>
          <w:color w:val="242021"/>
          <w:sz w:val="24"/>
          <w:szCs w:val="24"/>
        </w:rPr>
        <w:t xml:space="preserve"> </w:t>
      </w:r>
      <w:r w:rsidRPr="00377B94">
        <w:rPr>
          <w:rFonts w:ascii="Arial" w:hAnsi="Arial" w:cs="Arial"/>
          <w:color w:val="242021"/>
          <w:sz w:val="24"/>
          <w:szCs w:val="24"/>
        </w:rPr>
        <w:t>la modalidad virtual. La digitalización llegó para quedarse, pero el valor del campus</w:t>
      </w:r>
      <w:r>
        <w:rPr>
          <w:rFonts w:ascii="Arial" w:hAnsi="Arial" w:cs="Arial"/>
          <w:color w:val="242021"/>
          <w:sz w:val="24"/>
          <w:szCs w:val="24"/>
        </w:rPr>
        <w:t xml:space="preserve"> </w:t>
      </w:r>
      <w:r w:rsidRPr="00377B94">
        <w:rPr>
          <w:rFonts w:ascii="Arial" w:hAnsi="Arial" w:cs="Arial"/>
          <w:color w:val="242021"/>
          <w:sz w:val="24"/>
          <w:szCs w:val="24"/>
        </w:rPr>
        <w:t>como espacio educativo sigue siendo irremplazable.</w:t>
      </w:r>
      <w:r w:rsidR="00096EB2" w:rsidRPr="00377B94">
        <w:rPr>
          <w:rFonts w:ascii="Arial" w:hAnsi="Arial" w:cs="Arial"/>
          <w:color w:val="242021"/>
          <w:sz w:val="24"/>
          <w:szCs w:val="24"/>
        </w:rPr>
        <w:t xml:space="preserve"> </w:t>
      </w:r>
    </w:p>
    <w:p w14:paraId="4C48EB19" w14:textId="77777777" w:rsidR="00316B16" w:rsidRDefault="00316B16" w:rsidP="004823B2">
      <w:pPr>
        <w:tabs>
          <w:tab w:val="left" w:pos="284"/>
        </w:tabs>
        <w:spacing w:after="0" w:line="240" w:lineRule="auto"/>
        <w:jc w:val="both"/>
        <w:rPr>
          <w:rFonts w:ascii="Arial" w:hAnsi="Arial" w:cs="Arial"/>
          <w:b/>
          <w:color w:val="242021"/>
          <w:sz w:val="24"/>
          <w:szCs w:val="24"/>
        </w:rPr>
      </w:pPr>
    </w:p>
    <w:p w14:paraId="139FD556" w14:textId="494DE4A2" w:rsidR="004418D2" w:rsidRPr="004418D2" w:rsidRDefault="004418D2" w:rsidP="004823B2">
      <w:pPr>
        <w:tabs>
          <w:tab w:val="left" w:pos="284"/>
        </w:tabs>
        <w:spacing w:after="0" w:line="240" w:lineRule="auto"/>
        <w:jc w:val="both"/>
        <w:rPr>
          <w:rFonts w:ascii="Arial" w:hAnsi="Arial" w:cs="Arial"/>
          <w:b/>
          <w:color w:val="242021"/>
          <w:sz w:val="24"/>
          <w:szCs w:val="24"/>
        </w:rPr>
      </w:pPr>
      <w:r w:rsidRPr="004418D2">
        <w:rPr>
          <w:rFonts w:ascii="Arial" w:hAnsi="Arial" w:cs="Arial"/>
          <w:b/>
          <w:color w:val="242021"/>
          <w:sz w:val="24"/>
          <w:szCs w:val="24"/>
        </w:rPr>
        <w:t>Referencias Bibliográficas</w:t>
      </w:r>
    </w:p>
    <w:p w14:paraId="21B95A7A" w14:textId="351C3361" w:rsidR="00377B94" w:rsidRDefault="00377B94" w:rsidP="004823B2">
      <w:pPr>
        <w:tabs>
          <w:tab w:val="left" w:pos="284"/>
        </w:tabs>
        <w:spacing w:after="0" w:line="240" w:lineRule="auto"/>
        <w:jc w:val="both"/>
        <w:rPr>
          <w:rFonts w:ascii="Arial" w:hAnsi="Arial" w:cs="Arial"/>
          <w:color w:val="242021"/>
          <w:sz w:val="24"/>
          <w:szCs w:val="24"/>
        </w:rPr>
      </w:pPr>
      <w:r w:rsidRPr="00377B94">
        <w:rPr>
          <w:rFonts w:ascii="Arial" w:hAnsi="Arial" w:cs="Arial"/>
          <w:color w:val="242021"/>
          <w:sz w:val="24"/>
          <w:szCs w:val="24"/>
        </w:rPr>
        <w:t>Banco Interamericano de Desarrollo</w:t>
      </w:r>
      <w:r>
        <w:rPr>
          <w:rFonts w:ascii="Arial" w:hAnsi="Arial" w:cs="Arial"/>
          <w:color w:val="242021"/>
          <w:sz w:val="24"/>
          <w:szCs w:val="24"/>
        </w:rPr>
        <w:t xml:space="preserve"> (2020). </w:t>
      </w:r>
      <w:r w:rsidRPr="00377B94">
        <w:rPr>
          <w:rFonts w:ascii="Arial" w:hAnsi="Arial" w:cs="Arial"/>
          <w:color w:val="242021"/>
          <w:sz w:val="24"/>
          <w:szCs w:val="24"/>
        </w:rPr>
        <w:t>La educación superior en tiempos de COVID-19</w:t>
      </w:r>
      <w:r>
        <w:rPr>
          <w:rFonts w:ascii="Arial" w:hAnsi="Arial" w:cs="Arial"/>
          <w:color w:val="242021"/>
          <w:sz w:val="24"/>
          <w:szCs w:val="24"/>
        </w:rPr>
        <w:t>.</w:t>
      </w:r>
      <w:r w:rsidRPr="00377B94">
        <w:t xml:space="preserve"> </w:t>
      </w:r>
      <w:hyperlink r:id="rId11" w:history="1">
        <w:r w:rsidRPr="00FB1E74">
          <w:rPr>
            <w:rStyle w:val="Hipervnculo"/>
            <w:rFonts w:ascii="Arial" w:hAnsi="Arial" w:cs="Arial"/>
            <w:sz w:val="24"/>
            <w:szCs w:val="24"/>
          </w:rPr>
          <w:t>http://creativecommons.org/licenses/by-nc-nd/3.0/igo/legalcode</w:t>
        </w:r>
      </w:hyperlink>
    </w:p>
    <w:p w14:paraId="6160D3C1" w14:textId="0BBE755C" w:rsidR="00DF45B5" w:rsidRPr="00377B94" w:rsidRDefault="00B42F7E" w:rsidP="004823B2">
      <w:pPr>
        <w:tabs>
          <w:tab w:val="left" w:pos="284"/>
        </w:tabs>
        <w:spacing w:after="0" w:line="240" w:lineRule="auto"/>
        <w:jc w:val="both"/>
        <w:rPr>
          <w:rFonts w:ascii="Arial" w:hAnsi="Arial" w:cs="Arial"/>
          <w:color w:val="242021"/>
          <w:sz w:val="24"/>
          <w:szCs w:val="24"/>
        </w:rPr>
      </w:pPr>
      <w:r w:rsidRPr="004823B2">
        <w:rPr>
          <w:rFonts w:ascii="Arial" w:hAnsi="Arial" w:cs="Arial"/>
          <w:color w:val="242021"/>
          <w:sz w:val="24"/>
          <w:szCs w:val="24"/>
        </w:rPr>
        <w:t>Ministerio de Educación Superior. (2016). Documento base para la elaboración de</w:t>
      </w:r>
      <w:r w:rsidR="004418D2">
        <w:rPr>
          <w:rFonts w:ascii="Arial" w:hAnsi="Arial" w:cs="Arial"/>
          <w:color w:val="242021"/>
          <w:sz w:val="24"/>
          <w:szCs w:val="24"/>
        </w:rPr>
        <w:t xml:space="preserve"> </w:t>
      </w:r>
      <w:r w:rsidRPr="004823B2">
        <w:rPr>
          <w:rFonts w:ascii="Arial" w:hAnsi="Arial" w:cs="Arial"/>
          <w:color w:val="242021"/>
          <w:sz w:val="24"/>
          <w:szCs w:val="24"/>
        </w:rPr>
        <w:t xml:space="preserve">los planes de estudio </w:t>
      </w:r>
      <w:r w:rsidR="004418D2">
        <w:rPr>
          <w:rFonts w:ascii="Arial" w:hAnsi="Arial" w:cs="Arial"/>
          <w:color w:val="242021"/>
          <w:sz w:val="24"/>
          <w:szCs w:val="24"/>
        </w:rPr>
        <w:t>“</w:t>
      </w:r>
      <w:r w:rsidRPr="004823B2">
        <w:rPr>
          <w:rFonts w:ascii="Arial" w:hAnsi="Arial" w:cs="Arial"/>
          <w:color w:val="242021"/>
          <w:sz w:val="24"/>
          <w:szCs w:val="24"/>
        </w:rPr>
        <w:t>E</w:t>
      </w:r>
      <w:r w:rsidR="004418D2">
        <w:rPr>
          <w:rFonts w:ascii="Arial" w:hAnsi="Arial" w:cs="Arial"/>
          <w:color w:val="242021"/>
          <w:sz w:val="24"/>
          <w:szCs w:val="24"/>
        </w:rPr>
        <w:t>”</w:t>
      </w:r>
      <w:r w:rsidRPr="004823B2">
        <w:rPr>
          <w:rFonts w:ascii="Arial" w:hAnsi="Arial" w:cs="Arial"/>
          <w:color w:val="242021"/>
          <w:sz w:val="24"/>
          <w:szCs w:val="24"/>
        </w:rPr>
        <w:t>. La Habana: MES.</w:t>
      </w:r>
      <w:r w:rsidRPr="004823B2">
        <w:rPr>
          <w:rFonts w:ascii="Arial" w:hAnsi="Arial" w:cs="Arial"/>
          <w:sz w:val="24"/>
          <w:szCs w:val="24"/>
        </w:rPr>
        <w:t xml:space="preserve"> </w:t>
      </w:r>
    </w:p>
    <w:p w14:paraId="66344EE6" w14:textId="02967706" w:rsidR="004418D2" w:rsidRDefault="00B40BE3" w:rsidP="004823B2">
      <w:pPr>
        <w:tabs>
          <w:tab w:val="left" w:pos="284"/>
        </w:tabs>
        <w:spacing w:after="0" w:line="240" w:lineRule="auto"/>
        <w:jc w:val="both"/>
        <w:rPr>
          <w:rFonts w:ascii="Arial" w:hAnsi="Arial" w:cs="Arial"/>
          <w:sz w:val="24"/>
          <w:szCs w:val="24"/>
          <w:lang w:val="en-US"/>
        </w:rPr>
      </w:pPr>
      <w:r>
        <w:rPr>
          <w:rFonts w:ascii="Arial" w:hAnsi="Arial" w:cs="Arial"/>
          <w:sz w:val="24"/>
          <w:szCs w:val="24"/>
          <w:lang w:val="en-US"/>
        </w:rPr>
        <w:t xml:space="preserve">Pérez </w:t>
      </w:r>
      <w:r w:rsidR="000A2733">
        <w:rPr>
          <w:rFonts w:ascii="Arial" w:hAnsi="Arial" w:cs="Arial"/>
          <w:sz w:val="24"/>
          <w:szCs w:val="24"/>
          <w:lang w:val="en-US"/>
        </w:rPr>
        <w:t>Viñas, V. M.,</w:t>
      </w:r>
      <w:r w:rsidR="000A2733" w:rsidRPr="000A2733">
        <w:rPr>
          <w:rFonts w:ascii="Arial" w:hAnsi="Arial" w:cs="Arial"/>
          <w:sz w:val="24"/>
          <w:szCs w:val="24"/>
          <w:lang w:val="en-US"/>
        </w:rPr>
        <w:t xml:space="preserve"> Bravo </w:t>
      </w:r>
      <w:proofErr w:type="spellStart"/>
      <w:r w:rsidR="000A2733" w:rsidRPr="000A2733">
        <w:rPr>
          <w:rFonts w:ascii="Arial" w:hAnsi="Arial" w:cs="Arial"/>
          <w:sz w:val="24"/>
          <w:szCs w:val="24"/>
          <w:lang w:val="en-US"/>
        </w:rPr>
        <w:t>Echevarría</w:t>
      </w:r>
      <w:proofErr w:type="spellEnd"/>
      <w:r w:rsidR="000A2733" w:rsidRPr="000A2733">
        <w:rPr>
          <w:rFonts w:ascii="Arial" w:hAnsi="Arial" w:cs="Arial"/>
          <w:sz w:val="24"/>
          <w:szCs w:val="24"/>
          <w:lang w:val="en-US"/>
        </w:rPr>
        <w:t>,</w:t>
      </w:r>
      <w:r w:rsidR="000A2733">
        <w:rPr>
          <w:rFonts w:ascii="Arial" w:hAnsi="Arial" w:cs="Arial"/>
          <w:sz w:val="24"/>
          <w:szCs w:val="24"/>
          <w:lang w:val="en-US"/>
        </w:rPr>
        <w:t xml:space="preserve"> B., </w:t>
      </w:r>
      <w:r w:rsidR="000A2733" w:rsidRPr="000A2733">
        <w:rPr>
          <w:rFonts w:ascii="Arial" w:hAnsi="Arial" w:cs="Arial"/>
          <w:sz w:val="24"/>
          <w:szCs w:val="24"/>
          <w:lang w:val="en-US"/>
        </w:rPr>
        <w:t>Pulido Díaz,</w:t>
      </w:r>
      <w:r w:rsidR="000A2733">
        <w:rPr>
          <w:rFonts w:ascii="Arial" w:hAnsi="Arial" w:cs="Arial"/>
          <w:sz w:val="24"/>
          <w:szCs w:val="24"/>
          <w:lang w:val="en-US"/>
        </w:rPr>
        <w:t xml:space="preserve"> A.,</w:t>
      </w:r>
      <w:r w:rsidR="000A2733" w:rsidRPr="000A2733">
        <w:rPr>
          <w:rFonts w:ascii="Arial" w:hAnsi="Arial" w:cs="Arial"/>
          <w:sz w:val="24"/>
          <w:szCs w:val="24"/>
          <w:lang w:val="en-US"/>
        </w:rPr>
        <w:t xml:space="preserve"> </w:t>
      </w:r>
      <w:proofErr w:type="spellStart"/>
      <w:r w:rsidR="000A2733" w:rsidRPr="000A2733">
        <w:rPr>
          <w:rFonts w:ascii="Arial" w:hAnsi="Arial" w:cs="Arial"/>
          <w:sz w:val="24"/>
          <w:szCs w:val="24"/>
          <w:lang w:val="en-US"/>
        </w:rPr>
        <w:t>Breijo</w:t>
      </w:r>
      <w:proofErr w:type="spellEnd"/>
      <w:r w:rsidR="000A2733" w:rsidRPr="000A2733">
        <w:rPr>
          <w:rFonts w:ascii="Arial" w:hAnsi="Arial" w:cs="Arial"/>
          <w:sz w:val="24"/>
          <w:szCs w:val="24"/>
          <w:lang w:val="en-US"/>
        </w:rPr>
        <w:t xml:space="preserve"> </w:t>
      </w:r>
      <w:proofErr w:type="spellStart"/>
      <w:r w:rsidR="000A2733" w:rsidRPr="000A2733">
        <w:rPr>
          <w:rFonts w:ascii="Arial" w:hAnsi="Arial" w:cs="Arial"/>
          <w:sz w:val="24"/>
          <w:szCs w:val="24"/>
          <w:lang w:val="en-US"/>
        </w:rPr>
        <w:t>Worosz</w:t>
      </w:r>
      <w:proofErr w:type="spellEnd"/>
      <w:r w:rsidR="000A2733">
        <w:rPr>
          <w:rFonts w:ascii="Arial" w:hAnsi="Arial" w:cs="Arial"/>
          <w:sz w:val="24"/>
          <w:szCs w:val="24"/>
          <w:lang w:val="en-US"/>
        </w:rPr>
        <w:t xml:space="preserve">, T. (2020). </w:t>
      </w:r>
      <w:r w:rsidR="000A2733" w:rsidRPr="000A2733">
        <w:rPr>
          <w:rFonts w:ascii="Arial" w:hAnsi="Arial" w:cs="Arial"/>
          <w:sz w:val="24"/>
          <w:szCs w:val="24"/>
          <w:lang w:val="en-US"/>
        </w:rPr>
        <w:t xml:space="preserve">El </w:t>
      </w:r>
      <w:proofErr w:type="spellStart"/>
      <w:r w:rsidR="000A2733" w:rsidRPr="000A2733">
        <w:rPr>
          <w:rFonts w:ascii="Arial" w:hAnsi="Arial" w:cs="Arial"/>
          <w:sz w:val="24"/>
          <w:szCs w:val="24"/>
          <w:lang w:val="en-US"/>
        </w:rPr>
        <w:t>desarrollo</w:t>
      </w:r>
      <w:proofErr w:type="spellEnd"/>
      <w:r w:rsidR="000A2733" w:rsidRPr="000A2733">
        <w:rPr>
          <w:rFonts w:ascii="Arial" w:hAnsi="Arial" w:cs="Arial"/>
          <w:sz w:val="24"/>
          <w:szCs w:val="24"/>
          <w:lang w:val="en-US"/>
        </w:rPr>
        <w:t xml:space="preserve"> local </w:t>
      </w:r>
      <w:proofErr w:type="spellStart"/>
      <w:r w:rsidR="000A2733" w:rsidRPr="000A2733">
        <w:rPr>
          <w:rFonts w:ascii="Arial" w:hAnsi="Arial" w:cs="Arial"/>
          <w:sz w:val="24"/>
          <w:szCs w:val="24"/>
          <w:lang w:val="en-US"/>
        </w:rPr>
        <w:t>sostenible</w:t>
      </w:r>
      <w:proofErr w:type="spellEnd"/>
      <w:r w:rsidR="000A2733" w:rsidRPr="000A2733">
        <w:rPr>
          <w:rFonts w:ascii="Arial" w:hAnsi="Arial" w:cs="Arial"/>
          <w:sz w:val="24"/>
          <w:szCs w:val="24"/>
          <w:lang w:val="en-US"/>
        </w:rPr>
        <w:t xml:space="preserve"> </w:t>
      </w:r>
      <w:proofErr w:type="spellStart"/>
      <w:r w:rsidR="000A2733" w:rsidRPr="000A2733">
        <w:rPr>
          <w:rFonts w:ascii="Arial" w:hAnsi="Arial" w:cs="Arial"/>
          <w:sz w:val="24"/>
          <w:szCs w:val="24"/>
          <w:lang w:val="en-US"/>
        </w:rPr>
        <w:t>en</w:t>
      </w:r>
      <w:proofErr w:type="spellEnd"/>
      <w:r w:rsidR="000A2733" w:rsidRPr="000A2733">
        <w:rPr>
          <w:rFonts w:ascii="Arial" w:hAnsi="Arial" w:cs="Arial"/>
          <w:sz w:val="24"/>
          <w:szCs w:val="24"/>
          <w:lang w:val="en-US"/>
        </w:rPr>
        <w:t xml:space="preserve"> la </w:t>
      </w:r>
      <w:proofErr w:type="spellStart"/>
      <w:r w:rsidR="000A2733" w:rsidRPr="000A2733">
        <w:rPr>
          <w:rFonts w:ascii="Arial" w:hAnsi="Arial" w:cs="Arial"/>
          <w:sz w:val="24"/>
          <w:szCs w:val="24"/>
          <w:lang w:val="en-US"/>
        </w:rPr>
        <w:t>concepción</w:t>
      </w:r>
      <w:proofErr w:type="spellEnd"/>
      <w:r w:rsidR="000A2733" w:rsidRPr="000A2733">
        <w:rPr>
          <w:rFonts w:ascii="Arial" w:hAnsi="Arial" w:cs="Arial"/>
          <w:sz w:val="24"/>
          <w:szCs w:val="24"/>
          <w:lang w:val="en-US"/>
        </w:rPr>
        <w:t xml:space="preserve"> del </w:t>
      </w:r>
      <w:proofErr w:type="spellStart"/>
      <w:r w:rsidR="000A2733" w:rsidRPr="000A2733">
        <w:rPr>
          <w:rFonts w:ascii="Arial" w:hAnsi="Arial" w:cs="Arial"/>
          <w:sz w:val="24"/>
          <w:szCs w:val="24"/>
          <w:lang w:val="en-US"/>
        </w:rPr>
        <w:t>diagnóstico</w:t>
      </w:r>
      <w:proofErr w:type="spellEnd"/>
      <w:r w:rsidR="000A2733" w:rsidRPr="000A2733">
        <w:rPr>
          <w:rFonts w:ascii="Arial" w:hAnsi="Arial" w:cs="Arial"/>
          <w:sz w:val="24"/>
          <w:szCs w:val="24"/>
          <w:lang w:val="en-US"/>
        </w:rPr>
        <w:t xml:space="preserve"> del Plan de </w:t>
      </w:r>
      <w:proofErr w:type="spellStart"/>
      <w:r w:rsidR="000A2733" w:rsidRPr="000A2733">
        <w:rPr>
          <w:rFonts w:ascii="Arial" w:hAnsi="Arial" w:cs="Arial"/>
          <w:sz w:val="24"/>
          <w:szCs w:val="24"/>
          <w:lang w:val="en-US"/>
        </w:rPr>
        <w:t>Estudio</w:t>
      </w:r>
      <w:proofErr w:type="spellEnd"/>
      <w:r w:rsidR="000A2733" w:rsidRPr="000A2733">
        <w:rPr>
          <w:rFonts w:ascii="Arial" w:hAnsi="Arial" w:cs="Arial"/>
          <w:sz w:val="24"/>
          <w:szCs w:val="24"/>
          <w:lang w:val="en-US"/>
        </w:rPr>
        <w:t xml:space="preserve"> "E</w:t>
      </w:r>
      <w:r w:rsidR="000A2733">
        <w:rPr>
          <w:rFonts w:ascii="Arial" w:hAnsi="Arial" w:cs="Arial"/>
          <w:sz w:val="24"/>
          <w:szCs w:val="24"/>
          <w:lang w:val="en-US"/>
        </w:rPr>
        <w:t>”. COODES, Vol.  8 (3).</w:t>
      </w:r>
      <w:r w:rsidR="000A2733" w:rsidRPr="000A2733">
        <w:t xml:space="preserve"> </w:t>
      </w:r>
      <w:hyperlink r:id="rId12" w:history="1">
        <w:r w:rsidR="00351B39" w:rsidRPr="00FB1E74">
          <w:rPr>
            <w:rStyle w:val="Hipervnculo"/>
            <w:rFonts w:ascii="Arial" w:hAnsi="Arial" w:cs="Arial"/>
            <w:sz w:val="24"/>
            <w:szCs w:val="24"/>
            <w:lang w:val="en-US"/>
          </w:rPr>
          <w:t>https://coodes.upr.edu.cu/index.php/coodes/article/view/338</w:t>
        </w:r>
      </w:hyperlink>
    </w:p>
    <w:p w14:paraId="05E7C3EA" w14:textId="77777777" w:rsidR="00351B39" w:rsidRDefault="00351B39" w:rsidP="004823B2">
      <w:pPr>
        <w:tabs>
          <w:tab w:val="left" w:pos="284"/>
        </w:tabs>
        <w:spacing w:after="0" w:line="240" w:lineRule="auto"/>
        <w:jc w:val="both"/>
        <w:rPr>
          <w:rFonts w:ascii="Arial" w:hAnsi="Arial" w:cs="Arial"/>
          <w:sz w:val="24"/>
          <w:szCs w:val="24"/>
          <w:lang w:val="en-US"/>
        </w:rPr>
      </w:pPr>
    </w:p>
    <w:p w14:paraId="2BF0DBE5" w14:textId="14C8D9F1" w:rsidR="0033105F" w:rsidRPr="004823B2" w:rsidRDefault="00B8488A" w:rsidP="004823B2">
      <w:pPr>
        <w:tabs>
          <w:tab w:val="left" w:pos="284"/>
        </w:tabs>
        <w:spacing w:after="0" w:line="240" w:lineRule="auto"/>
        <w:jc w:val="both"/>
        <w:rPr>
          <w:rFonts w:ascii="Arial" w:hAnsi="Arial" w:cs="Arial"/>
          <w:sz w:val="24"/>
          <w:szCs w:val="24"/>
        </w:rPr>
      </w:pPr>
      <w:r w:rsidRPr="0030653B">
        <w:rPr>
          <w:rFonts w:ascii="Arial" w:hAnsi="Arial" w:cs="Arial"/>
          <w:b/>
          <w:sz w:val="24"/>
          <w:szCs w:val="24"/>
          <w:lang w:val="en-US"/>
        </w:rPr>
        <w:t>Anexo 1</w:t>
      </w:r>
      <w:r w:rsidRPr="004823B2">
        <w:rPr>
          <w:rFonts w:ascii="Arial" w:hAnsi="Arial" w:cs="Arial"/>
          <w:sz w:val="24"/>
          <w:szCs w:val="24"/>
          <w:lang w:val="en-US"/>
        </w:rPr>
        <w:t xml:space="preserve">. </w:t>
      </w:r>
      <w:r w:rsidRPr="00377B94">
        <w:rPr>
          <w:rFonts w:ascii="Arial" w:hAnsi="Arial" w:cs="Arial"/>
          <w:b/>
          <w:sz w:val="24"/>
          <w:szCs w:val="24"/>
        </w:rPr>
        <w:t>Dimensiones e indicadores</w:t>
      </w:r>
      <w:r w:rsidRPr="004823B2">
        <w:rPr>
          <w:rFonts w:ascii="Arial" w:hAnsi="Arial" w:cs="Arial"/>
          <w:sz w:val="24"/>
          <w:szCs w:val="24"/>
        </w:rPr>
        <w:t>.</w:t>
      </w:r>
      <w:r w:rsidR="00351B39">
        <w:rPr>
          <w:rFonts w:ascii="Arial" w:hAnsi="Arial" w:cs="Arial"/>
          <w:sz w:val="24"/>
          <w:szCs w:val="24"/>
        </w:rPr>
        <w:t xml:space="preserve"> (Tomado de Pérez Viñas et al.</w:t>
      </w:r>
      <w:r w:rsidR="0030653B">
        <w:rPr>
          <w:rFonts w:ascii="Arial" w:hAnsi="Arial" w:cs="Arial"/>
          <w:sz w:val="24"/>
          <w:szCs w:val="24"/>
        </w:rPr>
        <w:t>,</w:t>
      </w:r>
      <w:r w:rsidR="00351B39">
        <w:rPr>
          <w:rFonts w:ascii="Arial" w:hAnsi="Arial" w:cs="Arial"/>
          <w:sz w:val="24"/>
          <w:szCs w:val="24"/>
        </w:rPr>
        <w:t xml:space="preserve"> 2020)</w:t>
      </w:r>
    </w:p>
    <w:tbl>
      <w:tblPr>
        <w:tblStyle w:val="Tablaconcuadrcula"/>
        <w:tblW w:w="0" w:type="auto"/>
        <w:tblLook w:val="04A0" w:firstRow="1" w:lastRow="0" w:firstColumn="1" w:lastColumn="0" w:noHBand="0" w:noVBand="1"/>
      </w:tblPr>
      <w:tblGrid>
        <w:gridCol w:w="562"/>
        <w:gridCol w:w="1701"/>
        <w:gridCol w:w="6231"/>
      </w:tblGrid>
      <w:tr w:rsidR="00B8488A" w:rsidRPr="004418D2" w14:paraId="2E5674C9" w14:textId="77777777" w:rsidTr="00AD05A2">
        <w:tc>
          <w:tcPr>
            <w:tcW w:w="562" w:type="dxa"/>
          </w:tcPr>
          <w:p w14:paraId="37F79239" w14:textId="5EE4BD0B" w:rsidR="00B8488A" w:rsidRPr="004418D2" w:rsidRDefault="00B8488A" w:rsidP="004823B2">
            <w:pPr>
              <w:tabs>
                <w:tab w:val="left" w:pos="284"/>
              </w:tabs>
              <w:jc w:val="both"/>
              <w:rPr>
                <w:rFonts w:ascii="Arial" w:hAnsi="Arial" w:cs="Arial"/>
                <w:szCs w:val="24"/>
              </w:rPr>
            </w:pPr>
            <w:r w:rsidRPr="004418D2">
              <w:rPr>
                <w:rFonts w:ascii="Arial" w:hAnsi="Arial" w:cs="Arial"/>
                <w:szCs w:val="24"/>
              </w:rPr>
              <w:t>No.</w:t>
            </w:r>
          </w:p>
        </w:tc>
        <w:tc>
          <w:tcPr>
            <w:tcW w:w="1701" w:type="dxa"/>
          </w:tcPr>
          <w:p w14:paraId="2FB172AB" w14:textId="5976588A" w:rsidR="00B8488A" w:rsidRPr="004418D2" w:rsidRDefault="00B8488A" w:rsidP="004823B2">
            <w:pPr>
              <w:tabs>
                <w:tab w:val="left" w:pos="284"/>
              </w:tabs>
              <w:jc w:val="both"/>
              <w:rPr>
                <w:rFonts w:ascii="Arial" w:hAnsi="Arial" w:cs="Arial"/>
                <w:szCs w:val="24"/>
              </w:rPr>
            </w:pPr>
            <w:r w:rsidRPr="004418D2">
              <w:rPr>
                <w:rFonts w:ascii="Arial" w:hAnsi="Arial" w:cs="Arial"/>
                <w:szCs w:val="24"/>
              </w:rPr>
              <w:t xml:space="preserve">Dimensiones </w:t>
            </w:r>
          </w:p>
        </w:tc>
        <w:tc>
          <w:tcPr>
            <w:tcW w:w="6231" w:type="dxa"/>
          </w:tcPr>
          <w:p w14:paraId="4588DB6B" w14:textId="69B44754" w:rsidR="00B8488A" w:rsidRPr="004418D2" w:rsidRDefault="00B8488A" w:rsidP="004823B2">
            <w:pPr>
              <w:tabs>
                <w:tab w:val="left" w:pos="284"/>
              </w:tabs>
              <w:jc w:val="both"/>
              <w:rPr>
                <w:rFonts w:ascii="Arial" w:hAnsi="Arial" w:cs="Arial"/>
                <w:szCs w:val="24"/>
              </w:rPr>
            </w:pPr>
            <w:r w:rsidRPr="004418D2">
              <w:rPr>
                <w:rFonts w:ascii="Arial" w:hAnsi="Arial" w:cs="Arial"/>
                <w:szCs w:val="24"/>
              </w:rPr>
              <w:t xml:space="preserve">Indicadores </w:t>
            </w:r>
          </w:p>
        </w:tc>
      </w:tr>
      <w:tr w:rsidR="00182495" w:rsidRPr="004418D2" w14:paraId="6E29DC69" w14:textId="77777777" w:rsidTr="00AD05A2">
        <w:tc>
          <w:tcPr>
            <w:tcW w:w="562" w:type="dxa"/>
            <w:vMerge w:val="restart"/>
          </w:tcPr>
          <w:p w14:paraId="45CAFF7D" w14:textId="44215701" w:rsidR="00182495" w:rsidRPr="004418D2" w:rsidRDefault="00182495" w:rsidP="004823B2">
            <w:pPr>
              <w:tabs>
                <w:tab w:val="left" w:pos="284"/>
              </w:tabs>
              <w:jc w:val="both"/>
              <w:rPr>
                <w:rFonts w:ascii="Arial" w:hAnsi="Arial" w:cs="Arial"/>
                <w:szCs w:val="24"/>
              </w:rPr>
            </w:pPr>
            <w:r w:rsidRPr="004418D2">
              <w:rPr>
                <w:rFonts w:ascii="Arial" w:hAnsi="Arial" w:cs="Arial"/>
                <w:szCs w:val="24"/>
              </w:rPr>
              <w:t>I</w:t>
            </w:r>
          </w:p>
        </w:tc>
        <w:tc>
          <w:tcPr>
            <w:tcW w:w="1701" w:type="dxa"/>
            <w:vMerge w:val="restart"/>
          </w:tcPr>
          <w:p w14:paraId="17B8284B" w14:textId="12331734" w:rsidR="00182495" w:rsidRPr="004418D2" w:rsidRDefault="00182495" w:rsidP="004823B2">
            <w:pPr>
              <w:tabs>
                <w:tab w:val="left" w:pos="284"/>
              </w:tabs>
              <w:jc w:val="both"/>
              <w:rPr>
                <w:rFonts w:ascii="Arial" w:hAnsi="Arial" w:cs="Arial"/>
                <w:szCs w:val="24"/>
              </w:rPr>
            </w:pPr>
            <w:r w:rsidRPr="004418D2">
              <w:rPr>
                <w:rFonts w:ascii="Arial" w:hAnsi="Arial" w:cs="Arial"/>
                <w:szCs w:val="24"/>
              </w:rPr>
              <w:t xml:space="preserve">Institucional </w:t>
            </w:r>
          </w:p>
        </w:tc>
        <w:tc>
          <w:tcPr>
            <w:tcW w:w="6231" w:type="dxa"/>
          </w:tcPr>
          <w:p w14:paraId="0EEE7C79" w14:textId="67642DEB" w:rsidR="00182495" w:rsidRPr="004418D2" w:rsidRDefault="00182495" w:rsidP="004823B2">
            <w:pPr>
              <w:pStyle w:val="Prrafodelista"/>
              <w:numPr>
                <w:ilvl w:val="1"/>
                <w:numId w:val="3"/>
              </w:numPr>
              <w:ind w:left="0" w:firstLine="0"/>
              <w:jc w:val="both"/>
              <w:rPr>
                <w:rFonts w:ascii="Arial" w:hAnsi="Arial" w:cs="Arial"/>
                <w:szCs w:val="24"/>
              </w:rPr>
            </w:pPr>
            <w:r w:rsidRPr="004418D2">
              <w:rPr>
                <w:rFonts w:ascii="Arial" w:hAnsi="Arial" w:cs="Arial"/>
                <w:szCs w:val="24"/>
              </w:rPr>
              <w:t>Nivel de establecimiento de las pautas teóricas (sociales, pedagógicas y didácticas) que norman la concepción curricular de los planes E de las carreras en la UPR</w:t>
            </w:r>
            <w:bookmarkStart w:id="3" w:name="_Hlk22045694"/>
            <w:r w:rsidRPr="004418D2">
              <w:rPr>
                <w:rFonts w:ascii="Arial" w:hAnsi="Arial" w:cs="Arial"/>
                <w:szCs w:val="24"/>
              </w:rPr>
              <w:t xml:space="preserve"> y consideren la formación de profesionales. </w:t>
            </w:r>
            <w:bookmarkEnd w:id="3"/>
          </w:p>
        </w:tc>
      </w:tr>
      <w:tr w:rsidR="00182495" w:rsidRPr="004418D2" w14:paraId="69C70F7C" w14:textId="77777777" w:rsidTr="00AD05A2">
        <w:tc>
          <w:tcPr>
            <w:tcW w:w="562" w:type="dxa"/>
            <w:vMerge/>
          </w:tcPr>
          <w:p w14:paraId="56F999A9" w14:textId="08C9E8A4" w:rsidR="00182495" w:rsidRPr="004418D2" w:rsidRDefault="00182495" w:rsidP="004823B2">
            <w:pPr>
              <w:tabs>
                <w:tab w:val="left" w:pos="284"/>
              </w:tabs>
              <w:jc w:val="both"/>
              <w:rPr>
                <w:rFonts w:ascii="Arial" w:hAnsi="Arial" w:cs="Arial"/>
                <w:szCs w:val="24"/>
              </w:rPr>
            </w:pPr>
          </w:p>
        </w:tc>
        <w:tc>
          <w:tcPr>
            <w:tcW w:w="1701" w:type="dxa"/>
            <w:vMerge/>
          </w:tcPr>
          <w:p w14:paraId="4088C96D" w14:textId="17E0091A" w:rsidR="00182495" w:rsidRPr="004418D2" w:rsidRDefault="00182495" w:rsidP="004823B2">
            <w:pPr>
              <w:tabs>
                <w:tab w:val="left" w:pos="284"/>
              </w:tabs>
              <w:jc w:val="both"/>
              <w:rPr>
                <w:rFonts w:ascii="Arial" w:hAnsi="Arial" w:cs="Arial"/>
                <w:szCs w:val="24"/>
              </w:rPr>
            </w:pPr>
          </w:p>
        </w:tc>
        <w:tc>
          <w:tcPr>
            <w:tcW w:w="6231" w:type="dxa"/>
          </w:tcPr>
          <w:p w14:paraId="5AA43D0D" w14:textId="567C772B" w:rsidR="00182495" w:rsidRPr="004418D2" w:rsidRDefault="00182495" w:rsidP="004823B2">
            <w:pPr>
              <w:pStyle w:val="Prrafodelista"/>
              <w:numPr>
                <w:ilvl w:val="1"/>
                <w:numId w:val="3"/>
              </w:numPr>
              <w:ind w:left="0" w:firstLine="0"/>
              <w:jc w:val="both"/>
              <w:rPr>
                <w:rFonts w:ascii="Arial" w:hAnsi="Arial" w:cs="Arial"/>
                <w:szCs w:val="24"/>
              </w:rPr>
            </w:pPr>
            <w:r w:rsidRPr="004418D2">
              <w:rPr>
                <w:rFonts w:ascii="Arial" w:hAnsi="Arial" w:cs="Arial"/>
                <w:szCs w:val="24"/>
              </w:rPr>
              <w:t>Nivel de establecimiento de los grupos de trabajo que asesoran la implementación de los planes E en la UPR.</w:t>
            </w:r>
          </w:p>
        </w:tc>
      </w:tr>
      <w:tr w:rsidR="00182495" w:rsidRPr="004418D2" w14:paraId="486A5065" w14:textId="77777777" w:rsidTr="00AD05A2">
        <w:tc>
          <w:tcPr>
            <w:tcW w:w="562" w:type="dxa"/>
            <w:vMerge/>
          </w:tcPr>
          <w:p w14:paraId="0CC68989" w14:textId="77777777" w:rsidR="00182495" w:rsidRPr="004418D2" w:rsidRDefault="00182495" w:rsidP="004823B2">
            <w:pPr>
              <w:tabs>
                <w:tab w:val="left" w:pos="284"/>
              </w:tabs>
              <w:jc w:val="both"/>
              <w:rPr>
                <w:rFonts w:ascii="Arial" w:hAnsi="Arial" w:cs="Arial"/>
                <w:szCs w:val="24"/>
              </w:rPr>
            </w:pPr>
          </w:p>
        </w:tc>
        <w:tc>
          <w:tcPr>
            <w:tcW w:w="1701" w:type="dxa"/>
            <w:vMerge/>
          </w:tcPr>
          <w:p w14:paraId="37971573" w14:textId="77777777" w:rsidR="00182495" w:rsidRPr="004418D2" w:rsidRDefault="00182495" w:rsidP="004823B2">
            <w:pPr>
              <w:tabs>
                <w:tab w:val="left" w:pos="284"/>
              </w:tabs>
              <w:jc w:val="both"/>
              <w:rPr>
                <w:rFonts w:ascii="Arial" w:hAnsi="Arial" w:cs="Arial"/>
                <w:szCs w:val="24"/>
              </w:rPr>
            </w:pPr>
          </w:p>
        </w:tc>
        <w:tc>
          <w:tcPr>
            <w:tcW w:w="6231" w:type="dxa"/>
          </w:tcPr>
          <w:p w14:paraId="3A1EBDF6" w14:textId="3B02DEE2" w:rsidR="00182495" w:rsidRPr="004418D2" w:rsidRDefault="00182495" w:rsidP="004823B2">
            <w:pPr>
              <w:pStyle w:val="Prrafodelista"/>
              <w:numPr>
                <w:ilvl w:val="1"/>
                <w:numId w:val="3"/>
              </w:numPr>
              <w:ind w:left="0" w:firstLine="0"/>
              <w:jc w:val="both"/>
              <w:rPr>
                <w:rFonts w:ascii="Arial" w:hAnsi="Arial" w:cs="Arial"/>
                <w:szCs w:val="24"/>
              </w:rPr>
            </w:pPr>
            <w:r w:rsidRPr="004418D2">
              <w:rPr>
                <w:rFonts w:ascii="Arial" w:hAnsi="Arial" w:cs="Arial"/>
                <w:szCs w:val="24"/>
              </w:rPr>
              <w:t>Nivel de establecimiento de los colectivos académicos (colectivos de carrera, de año, de disciplinas y de asignaturas) para la implementación de los planes E en la UPR.</w:t>
            </w:r>
          </w:p>
        </w:tc>
      </w:tr>
      <w:tr w:rsidR="00182495" w:rsidRPr="004418D2" w14:paraId="46E6AFFC" w14:textId="77777777" w:rsidTr="00AD05A2">
        <w:tc>
          <w:tcPr>
            <w:tcW w:w="562" w:type="dxa"/>
            <w:vMerge/>
          </w:tcPr>
          <w:p w14:paraId="756309F7" w14:textId="77777777" w:rsidR="00182495" w:rsidRPr="004418D2" w:rsidRDefault="00182495" w:rsidP="004823B2">
            <w:pPr>
              <w:tabs>
                <w:tab w:val="left" w:pos="284"/>
              </w:tabs>
              <w:jc w:val="both"/>
              <w:rPr>
                <w:rFonts w:ascii="Arial" w:hAnsi="Arial" w:cs="Arial"/>
                <w:szCs w:val="24"/>
              </w:rPr>
            </w:pPr>
          </w:p>
        </w:tc>
        <w:tc>
          <w:tcPr>
            <w:tcW w:w="1701" w:type="dxa"/>
            <w:vMerge/>
          </w:tcPr>
          <w:p w14:paraId="738234A9" w14:textId="77777777" w:rsidR="00182495" w:rsidRPr="004418D2" w:rsidRDefault="00182495" w:rsidP="004823B2">
            <w:pPr>
              <w:tabs>
                <w:tab w:val="left" w:pos="284"/>
              </w:tabs>
              <w:jc w:val="both"/>
              <w:rPr>
                <w:rFonts w:ascii="Arial" w:hAnsi="Arial" w:cs="Arial"/>
                <w:szCs w:val="24"/>
              </w:rPr>
            </w:pPr>
          </w:p>
        </w:tc>
        <w:tc>
          <w:tcPr>
            <w:tcW w:w="6231" w:type="dxa"/>
          </w:tcPr>
          <w:p w14:paraId="652B3D97" w14:textId="58D05BE1" w:rsidR="00182495" w:rsidRPr="004418D2" w:rsidRDefault="00182495" w:rsidP="004823B2">
            <w:pPr>
              <w:tabs>
                <w:tab w:val="left" w:pos="284"/>
              </w:tabs>
              <w:jc w:val="both"/>
              <w:rPr>
                <w:rFonts w:ascii="Arial" w:hAnsi="Arial" w:cs="Arial"/>
                <w:szCs w:val="24"/>
              </w:rPr>
            </w:pPr>
            <w:r w:rsidRPr="004418D2">
              <w:rPr>
                <w:rFonts w:ascii="Arial" w:hAnsi="Arial" w:cs="Arial"/>
                <w:szCs w:val="24"/>
              </w:rPr>
              <w:t>1.4 Nivel de establecimiento de los canales de comunicación oficiales entre los colectivos académicos para la implementación de los planes E en la UPR</w:t>
            </w:r>
          </w:p>
        </w:tc>
      </w:tr>
      <w:tr w:rsidR="00182495" w:rsidRPr="004418D2" w14:paraId="1BE8A0CF" w14:textId="77777777" w:rsidTr="00AD05A2">
        <w:tc>
          <w:tcPr>
            <w:tcW w:w="562" w:type="dxa"/>
            <w:vMerge/>
          </w:tcPr>
          <w:p w14:paraId="166238BE" w14:textId="77777777" w:rsidR="00182495" w:rsidRPr="004418D2" w:rsidRDefault="00182495" w:rsidP="004823B2">
            <w:pPr>
              <w:tabs>
                <w:tab w:val="left" w:pos="284"/>
              </w:tabs>
              <w:jc w:val="both"/>
              <w:rPr>
                <w:rFonts w:ascii="Arial" w:hAnsi="Arial" w:cs="Arial"/>
                <w:szCs w:val="24"/>
              </w:rPr>
            </w:pPr>
          </w:p>
        </w:tc>
        <w:tc>
          <w:tcPr>
            <w:tcW w:w="1701" w:type="dxa"/>
            <w:vMerge/>
          </w:tcPr>
          <w:p w14:paraId="51278EC4" w14:textId="77777777" w:rsidR="00182495" w:rsidRPr="004418D2" w:rsidRDefault="00182495" w:rsidP="004823B2">
            <w:pPr>
              <w:tabs>
                <w:tab w:val="left" w:pos="284"/>
              </w:tabs>
              <w:jc w:val="both"/>
              <w:rPr>
                <w:rFonts w:ascii="Arial" w:hAnsi="Arial" w:cs="Arial"/>
                <w:szCs w:val="24"/>
              </w:rPr>
            </w:pPr>
          </w:p>
        </w:tc>
        <w:tc>
          <w:tcPr>
            <w:tcW w:w="6231" w:type="dxa"/>
          </w:tcPr>
          <w:p w14:paraId="759CD01B" w14:textId="40DFAA66" w:rsidR="00182495" w:rsidRPr="004418D2" w:rsidRDefault="00182495" w:rsidP="004823B2">
            <w:pPr>
              <w:tabs>
                <w:tab w:val="left" w:pos="284"/>
              </w:tabs>
              <w:jc w:val="both"/>
              <w:rPr>
                <w:rFonts w:ascii="Arial" w:hAnsi="Arial" w:cs="Arial"/>
                <w:szCs w:val="24"/>
              </w:rPr>
            </w:pPr>
            <w:r w:rsidRPr="004418D2">
              <w:rPr>
                <w:rFonts w:ascii="Arial" w:hAnsi="Arial" w:cs="Arial"/>
                <w:szCs w:val="24"/>
              </w:rPr>
              <w:t>1.5 Nivel de establecimiento de períodos de tiempo adecuados y espacios propicios para la implementación de los planes E en la UPR.</w:t>
            </w:r>
          </w:p>
        </w:tc>
      </w:tr>
      <w:tr w:rsidR="00F66E3C" w:rsidRPr="004418D2" w14:paraId="77F2CEEE" w14:textId="77777777" w:rsidTr="00AD05A2">
        <w:tc>
          <w:tcPr>
            <w:tcW w:w="562" w:type="dxa"/>
            <w:vMerge w:val="restart"/>
          </w:tcPr>
          <w:p w14:paraId="14A9FA3E" w14:textId="556406D4" w:rsidR="00F66E3C" w:rsidRPr="004418D2" w:rsidRDefault="00F66E3C" w:rsidP="004823B2">
            <w:pPr>
              <w:tabs>
                <w:tab w:val="left" w:pos="284"/>
              </w:tabs>
              <w:jc w:val="both"/>
              <w:rPr>
                <w:rFonts w:ascii="Arial" w:hAnsi="Arial" w:cs="Arial"/>
                <w:szCs w:val="24"/>
              </w:rPr>
            </w:pPr>
            <w:r w:rsidRPr="004418D2">
              <w:rPr>
                <w:rFonts w:ascii="Arial" w:hAnsi="Arial" w:cs="Arial"/>
                <w:szCs w:val="24"/>
              </w:rPr>
              <w:lastRenderedPageBreak/>
              <w:t>II</w:t>
            </w:r>
          </w:p>
        </w:tc>
        <w:tc>
          <w:tcPr>
            <w:tcW w:w="1701" w:type="dxa"/>
            <w:vMerge w:val="restart"/>
          </w:tcPr>
          <w:p w14:paraId="57F1C91B" w14:textId="7966CDD3" w:rsidR="00F66E3C" w:rsidRPr="004418D2" w:rsidRDefault="00F66E3C" w:rsidP="004823B2">
            <w:pPr>
              <w:tabs>
                <w:tab w:val="left" w:pos="284"/>
              </w:tabs>
              <w:jc w:val="both"/>
              <w:rPr>
                <w:rFonts w:ascii="Arial" w:hAnsi="Arial" w:cs="Arial"/>
                <w:szCs w:val="24"/>
              </w:rPr>
            </w:pPr>
            <w:r w:rsidRPr="004418D2">
              <w:rPr>
                <w:rFonts w:ascii="Arial" w:hAnsi="Arial" w:cs="Arial"/>
                <w:szCs w:val="24"/>
              </w:rPr>
              <w:t xml:space="preserve">Administrativa </w:t>
            </w:r>
          </w:p>
        </w:tc>
        <w:tc>
          <w:tcPr>
            <w:tcW w:w="6231" w:type="dxa"/>
          </w:tcPr>
          <w:p w14:paraId="71BCED91" w14:textId="6FBB0EA2" w:rsidR="00F66E3C" w:rsidRPr="004418D2" w:rsidRDefault="005F0D1D" w:rsidP="004823B2">
            <w:pPr>
              <w:tabs>
                <w:tab w:val="left" w:pos="284"/>
              </w:tabs>
              <w:jc w:val="both"/>
              <w:rPr>
                <w:rFonts w:ascii="Arial" w:hAnsi="Arial" w:cs="Arial"/>
                <w:szCs w:val="24"/>
              </w:rPr>
            </w:pPr>
            <w:r w:rsidRPr="004418D2">
              <w:rPr>
                <w:rFonts w:ascii="Arial" w:hAnsi="Arial" w:cs="Arial"/>
                <w:szCs w:val="24"/>
              </w:rPr>
              <w:t>2.1 Nivel de establecimiento de los recursos económicos y financieros para la implementación de los planes de estudio E en las carreras de la UPR.</w:t>
            </w:r>
          </w:p>
        </w:tc>
      </w:tr>
      <w:tr w:rsidR="00F66E3C" w:rsidRPr="004418D2" w14:paraId="018E0422" w14:textId="77777777" w:rsidTr="00AD05A2">
        <w:tc>
          <w:tcPr>
            <w:tcW w:w="562" w:type="dxa"/>
            <w:vMerge/>
          </w:tcPr>
          <w:p w14:paraId="38F97905" w14:textId="77777777" w:rsidR="00F66E3C" w:rsidRPr="004418D2" w:rsidRDefault="00F66E3C" w:rsidP="004823B2">
            <w:pPr>
              <w:tabs>
                <w:tab w:val="left" w:pos="284"/>
              </w:tabs>
              <w:jc w:val="both"/>
              <w:rPr>
                <w:rFonts w:ascii="Arial" w:hAnsi="Arial" w:cs="Arial"/>
                <w:szCs w:val="24"/>
              </w:rPr>
            </w:pPr>
          </w:p>
        </w:tc>
        <w:tc>
          <w:tcPr>
            <w:tcW w:w="1701" w:type="dxa"/>
            <w:vMerge/>
          </w:tcPr>
          <w:p w14:paraId="55A498B2" w14:textId="77777777" w:rsidR="00F66E3C" w:rsidRPr="004418D2" w:rsidRDefault="00F66E3C" w:rsidP="004823B2">
            <w:pPr>
              <w:tabs>
                <w:tab w:val="left" w:pos="284"/>
              </w:tabs>
              <w:jc w:val="both"/>
              <w:rPr>
                <w:rFonts w:ascii="Arial" w:hAnsi="Arial" w:cs="Arial"/>
                <w:szCs w:val="24"/>
              </w:rPr>
            </w:pPr>
          </w:p>
        </w:tc>
        <w:tc>
          <w:tcPr>
            <w:tcW w:w="6231" w:type="dxa"/>
          </w:tcPr>
          <w:p w14:paraId="2682C360" w14:textId="0DA66E75" w:rsidR="00F66E3C" w:rsidRPr="004418D2" w:rsidRDefault="005F0D1D" w:rsidP="004823B2">
            <w:pPr>
              <w:tabs>
                <w:tab w:val="left" w:pos="284"/>
              </w:tabs>
              <w:jc w:val="both"/>
              <w:rPr>
                <w:rFonts w:ascii="Arial" w:hAnsi="Arial" w:cs="Arial"/>
                <w:szCs w:val="24"/>
              </w:rPr>
            </w:pPr>
            <w:r w:rsidRPr="004418D2">
              <w:rPr>
                <w:rFonts w:ascii="Arial" w:hAnsi="Arial" w:cs="Arial"/>
                <w:szCs w:val="24"/>
              </w:rPr>
              <w:t>2.2 Nivel de establecimiento de las funciones de cada uno de los colectivos académicos implicados en la implementación de los planes de estudio E en las carreras de la UPR.</w:t>
            </w:r>
          </w:p>
        </w:tc>
      </w:tr>
      <w:tr w:rsidR="00F66E3C" w:rsidRPr="004418D2" w14:paraId="410BEEF3" w14:textId="77777777" w:rsidTr="00AD05A2">
        <w:tc>
          <w:tcPr>
            <w:tcW w:w="562" w:type="dxa"/>
            <w:vMerge/>
          </w:tcPr>
          <w:p w14:paraId="79CCC73F" w14:textId="77777777" w:rsidR="00F66E3C" w:rsidRPr="004418D2" w:rsidRDefault="00F66E3C" w:rsidP="004823B2">
            <w:pPr>
              <w:tabs>
                <w:tab w:val="left" w:pos="284"/>
              </w:tabs>
              <w:jc w:val="both"/>
              <w:rPr>
                <w:rFonts w:ascii="Arial" w:hAnsi="Arial" w:cs="Arial"/>
                <w:szCs w:val="24"/>
              </w:rPr>
            </w:pPr>
          </w:p>
        </w:tc>
        <w:tc>
          <w:tcPr>
            <w:tcW w:w="1701" w:type="dxa"/>
            <w:vMerge/>
          </w:tcPr>
          <w:p w14:paraId="4004BCC4" w14:textId="77777777" w:rsidR="00F66E3C" w:rsidRPr="004418D2" w:rsidRDefault="00F66E3C" w:rsidP="004823B2">
            <w:pPr>
              <w:tabs>
                <w:tab w:val="left" w:pos="284"/>
              </w:tabs>
              <w:jc w:val="both"/>
              <w:rPr>
                <w:rFonts w:ascii="Arial" w:hAnsi="Arial" w:cs="Arial"/>
                <w:szCs w:val="24"/>
              </w:rPr>
            </w:pPr>
          </w:p>
        </w:tc>
        <w:tc>
          <w:tcPr>
            <w:tcW w:w="6231" w:type="dxa"/>
          </w:tcPr>
          <w:p w14:paraId="10CA6EDE" w14:textId="061FE441" w:rsidR="00F66E3C" w:rsidRPr="004418D2" w:rsidRDefault="005F0D1D" w:rsidP="004823B2">
            <w:pPr>
              <w:tabs>
                <w:tab w:val="left" w:pos="284"/>
              </w:tabs>
              <w:jc w:val="both"/>
              <w:rPr>
                <w:rFonts w:ascii="Arial" w:hAnsi="Arial" w:cs="Arial"/>
                <w:szCs w:val="24"/>
              </w:rPr>
            </w:pPr>
            <w:r w:rsidRPr="004418D2">
              <w:rPr>
                <w:rFonts w:ascii="Arial" w:hAnsi="Arial" w:cs="Arial"/>
                <w:szCs w:val="24"/>
              </w:rPr>
              <w:t>2.3 Nivel de la evaluación del desempeño de cada uno de los colectivos académicos implicados en la implementación de los planes de estudio E en las carreras de la UPR.</w:t>
            </w:r>
          </w:p>
        </w:tc>
      </w:tr>
      <w:tr w:rsidR="002F603B" w:rsidRPr="004418D2" w14:paraId="28A9D790" w14:textId="77777777" w:rsidTr="00AD05A2">
        <w:tc>
          <w:tcPr>
            <w:tcW w:w="562" w:type="dxa"/>
            <w:vMerge w:val="restart"/>
          </w:tcPr>
          <w:p w14:paraId="4041400D" w14:textId="77F31D8C" w:rsidR="002F603B" w:rsidRPr="004418D2" w:rsidRDefault="002F603B" w:rsidP="004823B2">
            <w:pPr>
              <w:tabs>
                <w:tab w:val="left" w:pos="284"/>
              </w:tabs>
              <w:jc w:val="both"/>
              <w:rPr>
                <w:rFonts w:ascii="Arial" w:hAnsi="Arial" w:cs="Arial"/>
                <w:szCs w:val="24"/>
              </w:rPr>
            </w:pPr>
            <w:r w:rsidRPr="004418D2">
              <w:rPr>
                <w:rFonts w:ascii="Arial" w:hAnsi="Arial" w:cs="Arial"/>
                <w:szCs w:val="24"/>
              </w:rPr>
              <w:t>III</w:t>
            </w:r>
          </w:p>
        </w:tc>
        <w:tc>
          <w:tcPr>
            <w:tcW w:w="1701" w:type="dxa"/>
            <w:vMerge w:val="restart"/>
          </w:tcPr>
          <w:p w14:paraId="2243194E" w14:textId="27EC5285" w:rsidR="002F603B" w:rsidRPr="004418D2" w:rsidRDefault="002F603B" w:rsidP="004823B2">
            <w:pPr>
              <w:tabs>
                <w:tab w:val="left" w:pos="284"/>
              </w:tabs>
              <w:jc w:val="both"/>
              <w:rPr>
                <w:rFonts w:ascii="Arial" w:hAnsi="Arial" w:cs="Arial"/>
                <w:szCs w:val="24"/>
              </w:rPr>
            </w:pPr>
            <w:r w:rsidRPr="004418D2">
              <w:rPr>
                <w:rFonts w:ascii="Arial" w:hAnsi="Arial" w:cs="Arial"/>
                <w:szCs w:val="24"/>
              </w:rPr>
              <w:t xml:space="preserve">Pedagógica </w:t>
            </w:r>
          </w:p>
        </w:tc>
        <w:tc>
          <w:tcPr>
            <w:tcW w:w="6231" w:type="dxa"/>
          </w:tcPr>
          <w:p w14:paraId="032E7778" w14:textId="56360461" w:rsidR="002F603B" w:rsidRPr="004418D2" w:rsidRDefault="002F603B" w:rsidP="004823B2">
            <w:pPr>
              <w:tabs>
                <w:tab w:val="left" w:pos="284"/>
              </w:tabs>
              <w:jc w:val="both"/>
              <w:rPr>
                <w:rFonts w:ascii="Arial" w:hAnsi="Arial" w:cs="Arial"/>
                <w:szCs w:val="24"/>
              </w:rPr>
            </w:pPr>
            <w:r w:rsidRPr="004418D2">
              <w:rPr>
                <w:rFonts w:ascii="Arial" w:hAnsi="Arial" w:cs="Arial"/>
                <w:szCs w:val="24"/>
              </w:rPr>
              <w:t>3.1 Nivel de establecimiento de diseños curriculares con un perfil amplio, que formen</w:t>
            </w:r>
            <w:bookmarkStart w:id="4" w:name="_Hlk1922538"/>
            <w:r w:rsidRPr="004418D2">
              <w:rPr>
                <w:rFonts w:ascii="Arial" w:hAnsi="Arial" w:cs="Arial"/>
                <w:szCs w:val="24"/>
              </w:rPr>
              <w:t xml:space="preserve"> profesionales competentes para el mercado laboral estatal y no estatal </w:t>
            </w:r>
            <w:bookmarkEnd w:id="4"/>
            <w:r w:rsidRPr="004418D2">
              <w:rPr>
                <w:rFonts w:ascii="Arial" w:hAnsi="Arial" w:cs="Arial"/>
                <w:szCs w:val="24"/>
              </w:rPr>
              <w:t>en cada carrera de la UPR.</w:t>
            </w:r>
          </w:p>
        </w:tc>
      </w:tr>
      <w:tr w:rsidR="002F603B" w:rsidRPr="004418D2" w14:paraId="04BAD5B0" w14:textId="77777777" w:rsidTr="00AD05A2">
        <w:tc>
          <w:tcPr>
            <w:tcW w:w="562" w:type="dxa"/>
            <w:vMerge/>
          </w:tcPr>
          <w:p w14:paraId="16BF8629" w14:textId="77777777" w:rsidR="002F603B" w:rsidRPr="004418D2" w:rsidRDefault="002F603B" w:rsidP="004823B2">
            <w:pPr>
              <w:tabs>
                <w:tab w:val="left" w:pos="284"/>
              </w:tabs>
              <w:jc w:val="both"/>
              <w:rPr>
                <w:rFonts w:ascii="Arial" w:hAnsi="Arial" w:cs="Arial"/>
                <w:szCs w:val="24"/>
              </w:rPr>
            </w:pPr>
          </w:p>
        </w:tc>
        <w:tc>
          <w:tcPr>
            <w:tcW w:w="1701" w:type="dxa"/>
            <w:vMerge/>
          </w:tcPr>
          <w:p w14:paraId="4C8A8B04" w14:textId="77777777" w:rsidR="002F603B" w:rsidRPr="004418D2" w:rsidRDefault="002F603B" w:rsidP="004823B2">
            <w:pPr>
              <w:tabs>
                <w:tab w:val="left" w:pos="284"/>
              </w:tabs>
              <w:jc w:val="both"/>
              <w:rPr>
                <w:rFonts w:ascii="Arial" w:hAnsi="Arial" w:cs="Arial"/>
                <w:szCs w:val="24"/>
              </w:rPr>
            </w:pPr>
          </w:p>
        </w:tc>
        <w:tc>
          <w:tcPr>
            <w:tcW w:w="6231" w:type="dxa"/>
          </w:tcPr>
          <w:p w14:paraId="7A03F42A" w14:textId="07E818B2" w:rsidR="002F603B" w:rsidRPr="004418D2" w:rsidRDefault="002F603B" w:rsidP="004823B2">
            <w:pPr>
              <w:tabs>
                <w:tab w:val="left" w:pos="284"/>
              </w:tabs>
              <w:jc w:val="both"/>
              <w:rPr>
                <w:rFonts w:ascii="Arial" w:hAnsi="Arial" w:cs="Arial"/>
                <w:szCs w:val="24"/>
              </w:rPr>
            </w:pPr>
            <w:r w:rsidRPr="004418D2">
              <w:rPr>
                <w:rFonts w:ascii="Arial" w:hAnsi="Arial" w:cs="Arial"/>
                <w:szCs w:val="24"/>
              </w:rPr>
              <w:t xml:space="preserve">3.2 Nivel de establecimiento de contenidos en el pregrado que no trasciendan el objetivo de formar profesionales de perfil amplio y, consecuentemente, concebir la formación de </w:t>
            </w:r>
            <w:bookmarkStart w:id="5" w:name="_Hlk1921371"/>
            <w:r w:rsidRPr="004418D2">
              <w:rPr>
                <w:rFonts w:ascii="Arial" w:hAnsi="Arial" w:cs="Arial"/>
                <w:szCs w:val="24"/>
              </w:rPr>
              <w:t>posgrado que considere las necesidades socioeconómicas locales, territoriales y nacionales.</w:t>
            </w:r>
            <w:bookmarkEnd w:id="5"/>
          </w:p>
        </w:tc>
      </w:tr>
      <w:tr w:rsidR="002F603B" w:rsidRPr="004418D2" w14:paraId="650C2DA9" w14:textId="77777777" w:rsidTr="00AD05A2">
        <w:tc>
          <w:tcPr>
            <w:tcW w:w="562" w:type="dxa"/>
            <w:vMerge/>
          </w:tcPr>
          <w:p w14:paraId="4962704C" w14:textId="77777777" w:rsidR="002F603B" w:rsidRPr="004418D2" w:rsidRDefault="002F603B" w:rsidP="004823B2">
            <w:pPr>
              <w:tabs>
                <w:tab w:val="left" w:pos="284"/>
              </w:tabs>
              <w:jc w:val="both"/>
              <w:rPr>
                <w:rFonts w:ascii="Arial" w:hAnsi="Arial" w:cs="Arial"/>
                <w:szCs w:val="24"/>
              </w:rPr>
            </w:pPr>
          </w:p>
        </w:tc>
        <w:tc>
          <w:tcPr>
            <w:tcW w:w="1701" w:type="dxa"/>
            <w:vMerge/>
          </w:tcPr>
          <w:p w14:paraId="607AE641" w14:textId="77777777" w:rsidR="002F603B" w:rsidRPr="004418D2" w:rsidRDefault="002F603B" w:rsidP="004823B2">
            <w:pPr>
              <w:tabs>
                <w:tab w:val="left" w:pos="284"/>
              </w:tabs>
              <w:jc w:val="both"/>
              <w:rPr>
                <w:rFonts w:ascii="Arial" w:hAnsi="Arial" w:cs="Arial"/>
                <w:szCs w:val="24"/>
              </w:rPr>
            </w:pPr>
          </w:p>
        </w:tc>
        <w:tc>
          <w:tcPr>
            <w:tcW w:w="6231" w:type="dxa"/>
          </w:tcPr>
          <w:p w14:paraId="65E032DD" w14:textId="0629CA42" w:rsidR="002F603B" w:rsidRPr="004418D2" w:rsidRDefault="002F603B" w:rsidP="004823B2">
            <w:pPr>
              <w:tabs>
                <w:tab w:val="left" w:pos="284"/>
              </w:tabs>
              <w:jc w:val="both"/>
              <w:rPr>
                <w:rFonts w:ascii="Arial" w:hAnsi="Arial" w:cs="Arial"/>
                <w:szCs w:val="24"/>
              </w:rPr>
            </w:pPr>
            <w:r w:rsidRPr="004418D2">
              <w:rPr>
                <w:rFonts w:ascii="Arial" w:hAnsi="Arial" w:cs="Arial"/>
                <w:szCs w:val="24"/>
              </w:rPr>
              <w:t xml:space="preserve">3.3 </w:t>
            </w:r>
            <w:r w:rsidRPr="004418D2">
              <w:rPr>
                <w:rFonts w:ascii="Arial" w:hAnsi="Arial" w:cs="Arial"/>
                <w:bCs/>
                <w:szCs w:val="24"/>
              </w:rPr>
              <w:t xml:space="preserve">Nivel de establecimiento de </w:t>
            </w:r>
            <w:r w:rsidRPr="004418D2">
              <w:rPr>
                <w:rFonts w:ascii="Arial" w:hAnsi="Arial" w:cs="Arial"/>
                <w:bCs/>
                <w:szCs w:val="24"/>
                <w:lang w:val="es-MX"/>
              </w:rPr>
              <w:t xml:space="preserve">tres tipos de contenidos curriculares </w:t>
            </w:r>
            <w:r w:rsidRPr="004418D2">
              <w:rPr>
                <w:rFonts w:ascii="Arial" w:hAnsi="Arial" w:cs="Arial"/>
                <w:szCs w:val="24"/>
                <w:lang w:val="es-MX"/>
              </w:rPr>
              <w:t>(base, propio y optativo/electivo) que permitan la actualización permanente del plan de estudio de la carrera y su adaptación a las necesidades del país, a la mejora del claustro y a los intereses de los estudiantes.</w:t>
            </w:r>
          </w:p>
        </w:tc>
      </w:tr>
      <w:tr w:rsidR="002F603B" w:rsidRPr="004418D2" w14:paraId="0ACDEAE7" w14:textId="77777777" w:rsidTr="00AD05A2">
        <w:tc>
          <w:tcPr>
            <w:tcW w:w="562" w:type="dxa"/>
            <w:vMerge/>
          </w:tcPr>
          <w:p w14:paraId="4B2D9BEA" w14:textId="77777777" w:rsidR="002F603B" w:rsidRPr="004418D2" w:rsidRDefault="002F603B" w:rsidP="004823B2">
            <w:pPr>
              <w:tabs>
                <w:tab w:val="left" w:pos="284"/>
              </w:tabs>
              <w:jc w:val="both"/>
              <w:rPr>
                <w:rFonts w:ascii="Arial" w:hAnsi="Arial" w:cs="Arial"/>
                <w:szCs w:val="24"/>
              </w:rPr>
            </w:pPr>
          </w:p>
        </w:tc>
        <w:tc>
          <w:tcPr>
            <w:tcW w:w="1701" w:type="dxa"/>
            <w:vMerge/>
          </w:tcPr>
          <w:p w14:paraId="2FC34251" w14:textId="77777777" w:rsidR="002F603B" w:rsidRPr="004418D2" w:rsidRDefault="002F603B" w:rsidP="004823B2">
            <w:pPr>
              <w:tabs>
                <w:tab w:val="left" w:pos="284"/>
              </w:tabs>
              <w:jc w:val="both"/>
              <w:rPr>
                <w:rFonts w:ascii="Arial" w:hAnsi="Arial" w:cs="Arial"/>
                <w:szCs w:val="24"/>
              </w:rPr>
            </w:pPr>
          </w:p>
        </w:tc>
        <w:tc>
          <w:tcPr>
            <w:tcW w:w="6231" w:type="dxa"/>
          </w:tcPr>
          <w:p w14:paraId="70D3DCE3" w14:textId="70AE6926" w:rsidR="002F603B" w:rsidRPr="004418D2" w:rsidRDefault="002F603B" w:rsidP="004823B2">
            <w:pPr>
              <w:tabs>
                <w:tab w:val="left" w:pos="284"/>
              </w:tabs>
              <w:jc w:val="both"/>
              <w:rPr>
                <w:rFonts w:ascii="Arial" w:hAnsi="Arial" w:cs="Arial"/>
                <w:szCs w:val="24"/>
              </w:rPr>
            </w:pPr>
            <w:r w:rsidRPr="004418D2">
              <w:rPr>
                <w:rFonts w:ascii="Arial" w:hAnsi="Arial" w:cs="Arial"/>
                <w:szCs w:val="24"/>
              </w:rPr>
              <w:t>3.4 Nivel de establecimiento de contenidos curriculares propios (currículo propio) dirigidos a satisfacer necesidades específicas del desarrollo regional y local que tipifiquen la formación profesional en la carrera y en la UPR.</w:t>
            </w:r>
          </w:p>
        </w:tc>
      </w:tr>
      <w:tr w:rsidR="002F603B" w:rsidRPr="004418D2" w14:paraId="61421CC8" w14:textId="77777777" w:rsidTr="00AD05A2">
        <w:tc>
          <w:tcPr>
            <w:tcW w:w="562" w:type="dxa"/>
            <w:vMerge/>
          </w:tcPr>
          <w:p w14:paraId="46B7DAF2" w14:textId="77777777" w:rsidR="002F603B" w:rsidRPr="004418D2" w:rsidRDefault="002F603B" w:rsidP="004823B2">
            <w:pPr>
              <w:tabs>
                <w:tab w:val="left" w:pos="284"/>
              </w:tabs>
              <w:jc w:val="both"/>
              <w:rPr>
                <w:rFonts w:ascii="Arial" w:hAnsi="Arial" w:cs="Arial"/>
                <w:szCs w:val="24"/>
              </w:rPr>
            </w:pPr>
          </w:p>
        </w:tc>
        <w:tc>
          <w:tcPr>
            <w:tcW w:w="1701" w:type="dxa"/>
            <w:vMerge/>
          </w:tcPr>
          <w:p w14:paraId="16574CC2" w14:textId="77777777" w:rsidR="002F603B" w:rsidRPr="004418D2" w:rsidRDefault="002F603B" w:rsidP="004823B2">
            <w:pPr>
              <w:tabs>
                <w:tab w:val="left" w:pos="284"/>
              </w:tabs>
              <w:jc w:val="both"/>
              <w:rPr>
                <w:rFonts w:ascii="Arial" w:hAnsi="Arial" w:cs="Arial"/>
                <w:szCs w:val="24"/>
              </w:rPr>
            </w:pPr>
          </w:p>
        </w:tc>
        <w:tc>
          <w:tcPr>
            <w:tcW w:w="6231" w:type="dxa"/>
          </w:tcPr>
          <w:p w14:paraId="2E2875F6" w14:textId="6F673ECF" w:rsidR="002F603B" w:rsidRPr="004418D2" w:rsidRDefault="002F603B" w:rsidP="004823B2">
            <w:pPr>
              <w:tabs>
                <w:tab w:val="left" w:pos="284"/>
              </w:tabs>
              <w:jc w:val="both"/>
              <w:rPr>
                <w:rFonts w:ascii="Arial" w:hAnsi="Arial" w:cs="Arial"/>
                <w:szCs w:val="24"/>
              </w:rPr>
            </w:pPr>
            <w:r w:rsidRPr="004418D2">
              <w:rPr>
                <w:rFonts w:ascii="Arial" w:hAnsi="Arial" w:cs="Arial"/>
                <w:szCs w:val="24"/>
              </w:rPr>
              <w:t xml:space="preserve">3.5 </w:t>
            </w:r>
            <w:r w:rsidRPr="004418D2">
              <w:rPr>
                <w:rFonts w:ascii="Arial" w:hAnsi="Arial" w:cs="Arial"/>
                <w:szCs w:val="24"/>
                <w:lang w:val="es-MX"/>
              </w:rPr>
              <w:t xml:space="preserve">Nivel de establecimiento de </w:t>
            </w:r>
            <w:r w:rsidRPr="004418D2">
              <w:rPr>
                <w:rFonts w:ascii="Arial" w:hAnsi="Arial" w:cs="Arial"/>
                <w:szCs w:val="24"/>
              </w:rPr>
              <w:t>contenidos curriculares optativos y electivos (currículo optativo/electivo) que respondan a los intereses de los estudiantes y complementen su formación integral.</w:t>
            </w:r>
          </w:p>
        </w:tc>
      </w:tr>
      <w:tr w:rsidR="002F603B" w:rsidRPr="004418D2" w14:paraId="30F4378D" w14:textId="77777777" w:rsidTr="00AD05A2">
        <w:tc>
          <w:tcPr>
            <w:tcW w:w="562" w:type="dxa"/>
            <w:vMerge/>
          </w:tcPr>
          <w:p w14:paraId="23F3BE24" w14:textId="77777777" w:rsidR="002F603B" w:rsidRPr="004418D2" w:rsidRDefault="002F603B" w:rsidP="004823B2">
            <w:pPr>
              <w:tabs>
                <w:tab w:val="left" w:pos="284"/>
              </w:tabs>
              <w:jc w:val="both"/>
              <w:rPr>
                <w:rFonts w:ascii="Arial" w:hAnsi="Arial" w:cs="Arial"/>
                <w:szCs w:val="24"/>
              </w:rPr>
            </w:pPr>
          </w:p>
        </w:tc>
        <w:tc>
          <w:tcPr>
            <w:tcW w:w="1701" w:type="dxa"/>
            <w:vMerge/>
          </w:tcPr>
          <w:p w14:paraId="58D23927" w14:textId="77777777" w:rsidR="002F603B" w:rsidRPr="004418D2" w:rsidRDefault="002F603B" w:rsidP="004823B2">
            <w:pPr>
              <w:tabs>
                <w:tab w:val="left" w:pos="284"/>
              </w:tabs>
              <w:jc w:val="both"/>
              <w:rPr>
                <w:rFonts w:ascii="Arial" w:hAnsi="Arial" w:cs="Arial"/>
                <w:szCs w:val="24"/>
              </w:rPr>
            </w:pPr>
          </w:p>
        </w:tc>
        <w:tc>
          <w:tcPr>
            <w:tcW w:w="6231" w:type="dxa"/>
          </w:tcPr>
          <w:p w14:paraId="13E7715A" w14:textId="07E47495" w:rsidR="002F603B" w:rsidRPr="004418D2" w:rsidRDefault="002F603B" w:rsidP="004823B2">
            <w:pPr>
              <w:tabs>
                <w:tab w:val="left" w:pos="284"/>
              </w:tabs>
              <w:jc w:val="both"/>
              <w:rPr>
                <w:rFonts w:ascii="Arial" w:hAnsi="Arial" w:cs="Arial"/>
                <w:szCs w:val="24"/>
              </w:rPr>
            </w:pPr>
            <w:r w:rsidRPr="004418D2">
              <w:rPr>
                <w:rFonts w:ascii="Arial" w:hAnsi="Arial" w:cs="Arial"/>
                <w:szCs w:val="24"/>
              </w:rPr>
              <w:t xml:space="preserve">3.6 Nivel de establecimiento de aquellos contenidos fundamentales para el logro de los objetivos previstos en la carrera, considerando </w:t>
            </w:r>
            <w:bookmarkStart w:id="6" w:name="_Hlk1921745"/>
            <w:r w:rsidRPr="004418D2">
              <w:rPr>
                <w:rFonts w:ascii="Arial" w:hAnsi="Arial" w:cs="Arial"/>
                <w:szCs w:val="24"/>
              </w:rPr>
              <w:t>las invariantes de conocimiento y asegurando una adecuada secuencia lógica y pedagógica de los mismos</w:t>
            </w:r>
            <w:bookmarkEnd w:id="6"/>
            <w:r w:rsidRPr="004418D2">
              <w:rPr>
                <w:rFonts w:ascii="Arial" w:hAnsi="Arial" w:cs="Arial"/>
                <w:szCs w:val="24"/>
              </w:rPr>
              <w:t>.</w:t>
            </w:r>
          </w:p>
        </w:tc>
      </w:tr>
      <w:tr w:rsidR="002F603B" w:rsidRPr="004418D2" w14:paraId="41284412" w14:textId="77777777" w:rsidTr="00AD05A2">
        <w:tc>
          <w:tcPr>
            <w:tcW w:w="562" w:type="dxa"/>
            <w:vMerge/>
          </w:tcPr>
          <w:p w14:paraId="53E8BCEC" w14:textId="77777777" w:rsidR="002F603B" w:rsidRPr="004418D2" w:rsidRDefault="002F603B" w:rsidP="004823B2">
            <w:pPr>
              <w:tabs>
                <w:tab w:val="left" w:pos="284"/>
              </w:tabs>
              <w:jc w:val="both"/>
              <w:rPr>
                <w:rFonts w:ascii="Arial" w:hAnsi="Arial" w:cs="Arial"/>
                <w:szCs w:val="24"/>
              </w:rPr>
            </w:pPr>
          </w:p>
        </w:tc>
        <w:tc>
          <w:tcPr>
            <w:tcW w:w="1701" w:type="dxa"/>
            <w:vMerge/>
          </w:tcPr>
          <w:p w14:paraId="22A47A22" w14:textId="77777777" w:rsidR="002F603B" w:rsidRPr="004418D2" w:rsidRDefault="002F603B" w:rsidP="004823B2">
            <w:pPr>
              <w:tabs>
                <w:tab w:val="left" w:pos="284"/>
              </w:tabs>
              <w:jc w:val="both"/>
              <w:rPr>
                <w:rFonts w:ascii="Arial" w:hAnsi="Arial" w:cs="Arial"/>
                <w:szCs w:val="24"/>
              </w:rPr>
            </w:pPr>
          </w:p>
        </w:tc>
        <w:tc>
          <w:tcPr>
            <w:tcW w:w="6231" w:type="dxa"/>
          </w:tcPr>
          <w:p w14:paraId="1AEE405F" w14:textId="7EB55E69" w:rsidR="002F603B" w:rsidRPr="004418D2" w:rsidRDefault="002F603B" w:rsidP="004823B2">
            <w:pPr>
              <w:tabs>
                <w:tab w:val="left" w:pos="284"/>
              </w:tabs>
              <w:jc w:val="both"/>
              <w:rPr>
                <w:rFonts w:ascii="Arial" w:hAnsi="Arial" w:cs="Arial"/>
                <w:szCs w:val="24"/>
              </w:rPr>
            </w:pPr>
            <w:r w:rsidRPr="004418D2">
              <w:rPr>
                <w:rFonts w:ascii="Arial" w:hAnsi="Arial" w:cs="Arial"/>
                <w:szCs w:val="24"/>
              </w:rPr>
              <w:t xml:space="preserve">3.7 Nivel de establecimiento de una teoría de formación que potencie la unidad de lo instructivo, lo educativo y lo desarrollador, desde un proceso de enseñanza-aprendizaje desarrollador que integre los ámbitos </w:t>
            </w:r>
            <w:bookmarkStart w:id="7" w:name="_Hlk535519173"/>
            <w:r w:rsidRPr="004418D2">
              <w:rPr>
                <w:rFonts w:ascii="Arial" w:hAnsi="Arial" w:cs="Arial"/>
                <w:szCs w:val="24"/>
              </w:rPr>
              <w:t>académico, laboral, investigativo y extensionista</w:t>
            </w:r>
            <w:bookmarkEnd w:id="7"/>
            <w:r w:rsidRPr="004418D2">
              <w:rPr>
                <w:rFonts w:ascii="Arial" w:hAnsi="Arial" w:cs="Arial"/>
                <w:szCs w:val="24"/>
              </w:rPr>
              <w:t>.</w:t>
            </w:r>
          </w:p>
        </w:tc>
      </w:tr>
      <w:tr w:rsidR="002F603B" w:rsidRPr="004418D2" w14:paraId="5B9203C4" w14:textId="77777777" w:rsidTr="00AD05A2">
        <w:tc>
          <w:tcPr>
            <w:tcW w:w="562" w:type="dxa"/>
            <w:vMerge/>
          </w:tcPr>
          <w:p w14:paraId="26DE39D4" w14:textId="77777777" w:rsidR="002F603B" w:rsidRPr="004418D2" w:rsidRDefault="002F603B" w:rsidP="004823B2">
            <w:pPr>
              <w:tabs>
                <w:tab w:val="left" w:pos="284"/>
              </w:tabs>
              <w:jc w:val="both"/>
              <w:rPr>
                <w:rFonts w:ascii="Arial" w:hAnsi="Arial" w:cs="Arial"/>
                <w:szCs w:val="24"/>
              </w:rPr>
            </w:pPr>
          </w:p>
        </w:tc>
        <w:tc>
          <w:tcPr>
            <w:tcW w:w="1701" w:type="dxa"/>
            <w:vMerge/>
          </w:tcPr>
          <w:p w14:paraId="365D3EA7" w14:textId="77777777" w:rsidR="002F603B" w:rsidRPr="004418D2" w:rsidRDefault="002F603B" w:rsidP="004823B2">
            <w:pPr>
              <w:tabs>
                <w:tab w:val="left" w:pos="284"/>
              </w:tabs>
              <w:jc w:val="both"/>
              <w:rPr>
                <w:rFonts w:ascii="Arial" w:hAnsi="Arial" w:cs="Arial"/>
                <w:szCs w:val="24"/>
              </w:rPr>
            </w:pPr>
          </w:p>
        </w:tc>
        <w:tc>
          <w:tcPr>
            <w:tcW w:w="6231" w:type="dxa"/>
          </w:tcPr>
          <w:p w14:paraId="32394ED5" w14:textId="6F31589C" w:rsidR="002F603B" w:rsidRPr="004418D2" w:rsidRDefault="002F603B" w:rsidP="004823B2">
            <w:pPr>
              <w:tabs>
                <w:tab w:val="left" w:pos="284"/>
              </w:tabs>
              <w:jc w:val="both"/>
              <w:rPr>
                <w:rFonts w:ascii="Arial" w:hAnsi="Arial" w:cs="Arial"/>
                <w:szCs w:val="24"/>
              </w:rPr>
            </w:pPr>
            <w:r w:rsidRPr="004418D2">
              <w:rPr>
                <w:rFonts w:ascii="Arial" w:hAnsi="Arial" w:cs="Arial"/>
                <w:szCs w:val="24"/>
              </w:rPr>
              <w:t>3.8 Nivel de establecimiento de un estilo de enseñanza que propicie la autogestión del aprendizaje, centrado en aprender a aprender para identificar y solucionar los problemas profesionales de cada carrera, mediante formas de organización docente que garanticen la formación profesional desde los presupuestos de este plan.</w:t>
            </w:r>
          </w:p>
        </w:tc>
      </w:tr>
      <w:tr w:rsidR="002F603B" w:rsidRPr="004418D2" w14:paraId="76A8EDE8" w14:textId="77777777" w:rsidTr="00AD05A2">
        <w:tc>
          <w:tcPr>
            <w:tcW w:w="562" w:type="dxa"/>
            <w:vMerge/>
          </w:tcPr>
          <w:p w14:paraId="221F5304" w14:textId="77777777" w:rsidR="002F603B" w:rsidRPr="004418D2" w:rsidRDefault="002F603B" w:rsidP="004823B2">
            <w:pPr>
              <w:tabs>
                <w:tab w:val="left" w:pos="284"/>
              </w:tabs>
              <w:jc w:val="both"/>
              <w:rPr>
                <w:rFonts w:ascii="Arial" w:hAnsi="Arial" w:cs="Arial"/>
                <w:szCs w:val="24"/>
              </w:rPr>
            </w:pPr>
          </w:p>
        </w:tc>
        <w:tc>
          <w:tcPr>
            <w:tcW w:w="1701" w:type="dxa"/>
            <w:vMerge/>
          </w:tcPr>
          <w:p w14:paraId="26C0890F" w14:textId="77777777" w:rsidR="002F603B" w:rsidRPr="004418D2" w:rsidRDefault="002F603B" w:rsidP="004823B2">
            <w:pPr>
              <w:tabs>
                <w:tab w:val="left" w:pos="284"/>
              </w:tabs>
              <w:jc w:val="both"/>
              <w:rPr>
                <w:rFonts w:ascii="Arial" w:hAnsi="Arial" w:cs="Arial"/>
                <w:szCs w:val="24"/>
              </w:rPr>
            </w:pPr>
          </w:p>
        </w:tc>
        <w:tc>
          <w:tcPr>
            <w:tcW w:w="6231" w:type="dxa"/>
          </w:tcPr>
          <w:p w14:paraId="4356DEAA" w14:textId="0C40F15D" w:rsidR="002F603B" w:rsidRPr="004418D2" w:rsidRDefault="002F603B" w:rsidP="004823B2">
            <w:pPr>
              <w:tabs>
                <w:tab w:val="left" w:pos="284"/>
              </w:tabs>
              <w:jc w:val="both"/>
              <w:rPr>
                <w:rFonts w:ascii="Arial" w:hAnsi="Arial" w:cs="Arial"/>
                <w:szCs w:val="24"/>
              </w:rPr>
            </w:pPr>
            <w:r w:rsidRPr="004418D2">
              <w:rPr>
                <w:rFonts w:ascii="Arial" w:hAnsi="Arial" w:cs="Arial"/>
                <w:szCs w:val="24"/>
              </w:rPr>
              <w:t xml:space="preserve">3.9 Nivel de establecimiento de un proceso formativo centrado en el aprendizaje del estudiante, en función de la preparación para el mercado laboral, que considere las necesidades del </w:t>
            </w:r>
            <w:r w:rsidRPr="004418D2">
              <w:rPr>
                <w:rFonts w:ascii="Arial" w:hAnsi="Arial" w:cs="Arial"/>
                <w:szCs w:val="24"/>
              </w:rPr>
              <w:lastRenderedPageBreak/>
              <w:t xml:space="preserve">desarrollo local, con énfasis en </w:t>
            </w:r>
            <w:bookmarkStart w:id="8" w:name="_Hlk1931572"/>
            <w:r w:rsidRPr="004418D2">
              <w:rPr>
                <w:rFonts w:ascii="Arial" w:hAnsi="Arial" w:cs="Arial"/>
                <w:szCs w:val="24"/>
              </w:rPr>
              <w:t xml:space="preserve">el uso correcto de la lengua materna, el aprendizaje del idioma inglés y un amplio y generalizado empleo de las </w:t>
            </w:r>
            <w:proofErr w:type="spellStart"/>
            <w:r w:rsidRPr="004418D2">
              <w:rPr>
                <w:rFonts w:ascii="Arial" w:hAnsi="Arial" w:cs="Arial"/>
                <w:szCs w:val="24"/>
              </w:rPr>
              <w:t>TIC</w:t>
            </w:r>
            <w:bookmarkEnd w:id="8"/>
            <w:r w:rsidRPr="004418D2">
              <w:rPr>
                <w:rFonts w:ascii="Arial" w:hAnsi="Arial" w:cs="Arial"/>
                <w:szCs w:val="24"/>
              </w:rPr>
              <w:t>s</w:t>
            </w:r>
            <w:proofErr w:type="spellEnd"/>
            <w:r w:rsidRPr="004418D2">
              <w:rPr>
                <w:rFonts w:ascii="Arial" w:hAnsi="Arial" w:cs="Arial"/>
                <w:szCs w:val="24"/>
              </w:rPr>
              <w:t>.</w:t>
            </w:r>
          </w:p>
        </w:tc>
      </w:tr>
      <w:tr w:rsidR="002F603B" w:rsidRPr="004418D2" w14:paraId="00ED4709" w14:textId="77777777" w:rsidTr="00AD05A2">
        <w:tc>
          <w:tcPr>
            <w:tcW w:w="562" w:type="dxa"/>
            <w:vMerge/>
          </w:tcPr>
          <w:p w14:paraId="3C12E4B8" w14:textId="77777777" w:rsidR="002F603B" w:rsidRPr="004418D2" w:rsidRDefault="002F603B" w:rsidP="004823B2">
            <w:pPr>
              <w:tabs>
                <w:tab w:val="left" w:pos="284"/>
              </w:tabs>
              <w:jc w:val="both"/>
              <w:rPr>
                <w:rFonts w:ascii="Arial" w:hAnsi="Arial" w:cs="Arial"/>
                <w:szCs w:val="24"/>
              </w:rPr>
            </w:pPr>
          </w:p>
        </w:tc>
        <w:tc>
          <w:tcPr>
            <w:tcW w:w="1701" w:type="dxa"/>
            <w:vMerge/>
          </w:tcPr>
          <w:p w14:paraId="3BDD282F" w14:textId="77777777" w:rsidR="002F603B" w:rsidRPr="004418D2" w:rsidRDefault="002F603B" w:rsidP="004823B2">
            <w:pPr>
              <w:tabs>
                <w:tab w:val="left" w:pos="284"/>
              </w:tabs>
              <w:jc w:val="both"/>
              <w:rPr>
                <w:rFonts w:ascii="Arial" w:hAnsi="Arial" w:cs="Arial"/>
                <w:szCs w:val="24"/>
              </w:rPr>
            </w:pPr>
          </w:p>
        </w:tc>
        <w:tc>
          <w:tcPr>
            <w:tcW w:w="6231" w:type="dxa"/>
          </w:tcPr>
          <w:p w14:paraId="2E5B5589" w14:textId="0CD593B6" w:rsidR="002F603B" w:rsidRPr="004418D2" w:rsidRDefault="002F603B" w:rsidP="004823B2">
            <w:pPr>
              <w:tabs>
                <w:tab w:val="left" w:pos="284"/>
              </w:tabs>
              <w:jc w:val="both"/>
              <w:rPr>
                <w:rFonts w:ascii="Arial" w:hAnsi="Arial" w:cs="Arial"/>
                <w:szCs w:val="24"/>
              </w:rPr>
            </w:pPr>
            <w:r w:rsidRPr="004418D2">
              <w:rPr>
                <w:rFonts w:ascii="Arial" w:hAnsi="Arial" w:cs="Arial"/>
                <w:szCs w:val="24"/>
              </w:rPr>
              <w:t xml:space="preserve">3.10 Nivel de establecimiento del componente evaluativo con carácter </w:t>
            </w:r>
            <w:r w:rsidRPr="004418D2">
              <w:rPr>
                <w:rFonts w:ascii="Arial" w:hAnsi="Arial" w:cs="Arial"/>
                <w:szCs w:val="24"/>
                <w:lang w:val="es-MX"/>
              </w:rPr>
              <w:t>cualitativo y formativo, mediante formas no tradicionales de evaluación y que garantice el conocimiento de los estudiantes sobre los criterios que se utilizan para valorar su desempeño.</w:t>
            </w:r>
          </w:p>
        </w:tc>
      </w:tr>
      <w:tr w:rsidR="002F603B" w:rsidRPr="004418D2" w14:paraId="6E657E92" w14:textId="77777777" w:rsidTr="00AD05A2">
        <w:tc>
          <w:tcPr>
            <w:tcW w:w="562" w:type="dxa"/>
            <w:vMerge/>
          </w:tcPr>
          <w:p w14:paraId="7D31E62B" w14:textId="77777777" w:rsidR="002F603B" w:rsidRPr="004418D2" w:rsidRDefault="002F603B" w:rsidP="004823B2">
            <w:pPr>
              <w:tabs>
                <w:tab w:val="left" w:pos="284"/>
              </w:tabs>
              <w:jc w:val="both"/>
              <w:rPr>
                <w:rFonts w:ascii="Arial" w:hAnsi="Arial" w:cs="Arial"/>
                <w:szCs w:val="24"/>
              </w:rPr>
            </w:pPr>
          </w:p>
        </w:tc>
        <w:tc>
          <w:tcPr>
            <w:tcW w:w="1701" w:type="dxa"/>
            <w:vMerge/>
          </w:tcPr>
          <w:p w14:paraId="7E580298" w14:textId="77777777" w:rsidR="002F603B" w:rsidRPr="004418D2" w:rsidRDefault="002F603B" w:rsidP="004823B2">
            <w:pPr>
              <w:tabs>
                <w:tab w:val="left" w:pos="284"/>
              </w:tabs>
              <w:jc w:val="both"/>
              <w:rPr>
                <w:rFonts w:ascii="Arial" w:hAnsi="Arial" w:cs="Arial"/>
                <w:szCs w:val="24"/>
              </w:rPr>
            </w:pPr>
          </w:p>
        </w:tc>
        <w:tc>
          <w:tcPr>
            <w:tcW w:w="6231" w:type="dxa"/>
          </w:tcPr>
          <w:p w14:paraId="11686E8B" w14:textId="13B1260E" w:rsidR="002F603B" w:rsidRPr="004418D2" w:rsidRDefault="002F603B" w:rsidP="004823B2">
            <w:pPr>
              <w:tabs>
                <w:tab w:val="left" w:pos="284"/>
              </w:tabs>
              <w:jc w:val="both"/>
              <w:rPr>
                <w:rFonts w:ascii="Arial" w:hAnsi="Arial" w:cs="Arial"/>
                <w:szCs w:val="24"/>
              </w:rPr>
            </w:pPr>
            <w:r w:rsidRPr="004418D2">
              <w:rPr>
                <w:rFonts w:ascii="Arial" w:hAnsi="Arial" w:cs="Arial"/>
                <w:szCs w:val="24"/>
              </w:rPr>
              <w:t>3.11 Nivel de establecimiento de exámenes integradores que permitan que los estudiantes demuestren el nivel de desarrollo de las habilidades profesionales y, en consecuencia, el modo de actuación en el ejercicio de la profesión establecido en el eslabón base, con énfasis en los objetivos y contenidos.</w:t>
            </w:r>
          </w:p>
        </w:tc>
      </w:tr>
      <w:tr w:rsidR="002F603B" w:rsidRPr="004418D2" w14:paraId="73DED57E" w14:textId="77777777" w:rsidTr="00AD05A2">
        <w:tc>
          <w:tcPr>
            <w:tcW w:w="562" w:type="dxa"/>
            <w:vMerge/>
          </w:tcPr>
          <w:p w14:paraId="31F42BAC" w14:textId="77777777" w:rsidR="002F603B" w:rsidRPr="004418D2" w:rsidRDefault="002F603B" w:rsidP="004823B2">
            <w:pPr>
              <w:tabs>
                <w:tab w:val="left" w:pos="284"/>
              </w:tabs>
              <w:jc w:val="both"/>
              <w:rPr>
                <w:rFonts w:ascii="Arial" w:hAnsi="Arial" w:cs="Arial"/>
                <w:szCs w:val="24"/>
              </w:rPr>
            </w:pPr>
          </w:p>
        </w:tc>
        <w:tc>
          <w:tcPr>
            <w:tcW w:w="1701" w:type="dxa"/>
            <w:vMerge/>
          </w:tcPr>
          <w:p w14:paraId="7F3C29D1" w14:textId="77777777" w:rsidR="002F603B" w:rsidRPr="004418D2" w:rsidRDefault="002F603B" w:rsidP="004823B2">
            <w:pPr>
              <w:tabs>
                <w:tab w:val="left" w:pos="284"/>
              </w:tabs>
              <w:jc w:val="both"/>
              <w:rPr>
                <w:rFonts w:ascii="Arial" w:hAnsi="Arial" w:cs="Arial"/>
                <w:szCs w:val="24"/>
              </w:rPr>
            </w:pPr>
          </w:p>
        </w:tc>
        <w:tc>
          <w:tcPr>
            <w:tcW w:w="6231" w:type="dxa"/>
          </w:tcPr>
          <w:p w14:paraId="421D29F1" w14:textId="0E0D9146" w:rsidR="002F603B" w:rsidRPr="004418D2" w:rsidRDefault="002F603B" w:rsidP="004823B2">
            <w:pPr>
              <w:tabs>
                <w:tab w:val="left" w:pos="284"/>
              </w:tabs>
              <w:jc w:val="both"/>
              <w:rPr>
                <w:rFonts w:ascii="Arial" w:hAnsi="Arial" w:cs="Arial"/>
                <w:szCs w:val="24"/>
              </w:rPr>
            </w:pPr>
            <w:r w:rsidRPr="004418D2">
              <w:rPr>
                <w:rFonts w:ascii="Arial" w:hAnsi="Arial" w:cs="Arial"/>
                <w:szCs w:val="24"/>
              </w:rPr>
              <w:t>3.12 Nivel de establecimiento de exámenes integradores que permitan que los estudiantes demuestren el nivel de desarrollo de las habilidades profesionales y, en consecuencia, el modo de actuación en el ejercicio de la profesión establecido en el eslabón base, con énfasis en los objetivos y contenidos.</w:t>
            </w:r>
          </w:p>
        </w:tc>
      </w:tr>
      <w:tr w:rsidR="002F603B" w:rsidRPr="004418D2" w14:paraId="493B6B7C" w14:textId="77777777" w:rsidTr="00AD05A2">
        <w:tc>
          <w:tcPr>
            <w:tcW w:w="562" w:type="dxa"/>
            <w:vMerge/>
          </w:tcPr>
          <w:p w14:paraId="3F5F31BC" w14:textId="77777777" w:rsidR="002F603B" w:rsidRPr="004418D2" w:rsidRDefault="002F603B" w:rsidP="004823B2">
            <w:pPr>
              <w:tabs>
                <w:tab w:val="left" w:pos="284"/>
              </w:tabs>
              <w:jc w:val="both"/>
              <w:rPr>
                <w:rFonts w:ascii="Arial" w:hAnsi="Arial" w:cs="Arial"/>
                <w:szCs w:val="24"/>
              </w:rPr>
            </w:pPr>
          </w:p>
        </w:tc>
        <w:tc>
          <w:tcPr>
            <w:tcW w:w="1701" w:type="dxa"/>
            <w:vMerge/>
          </w:tcPr>
          <w:p w14:paraId="4203DD54" w14:textId="77777777" w:rsidR="002F603B" w:rsidRPr="004418D2" w:rsidRDefault="002F603B" w:rsidP="004823B2">
            <w:pPr>
              <w:tabs>
                <w:tab w:val="left" w:pos="284"/>
              </w:tabs>
              <w:jc w:val="both"/>
              <w:rPr>
                <w:rFonts w:ascii="Arial" w:hAnsi="Arial" w:cs="Arial"/>
                <w:szCs w:val="24"/>
              </w:rPr>
            </w:pPr>
          </w:p>
        </w:tc>
        <w:tc>
          <w:tcPr>
            <w:tcW w:w="6231" w:type="dxa"/>
          </w:tcPr>
          <w:p w14:paraId="294EA5CD" w14:textId="398AE805" w:rsidR="002F603B" w:rsidRPr="004418D2" w:rsidRDefault="002F603B" w:rsidP="004823B2">
            <w:pPr>
              <w:tabs>
                <w:tab w:val="left" w:pos="284"/>
              </w:tabs>
              <w:jc w:val="both"/>
              <w:rPr>
                <w:rFonts w:ascii="Arial" w:hAnsi="Arial" w:cs="Arial"/>
                <w:szCs w:val="24"/>
              </w:rPr>
            </w:pPr>
            <w:r w:rsidRPr="004418D2">
              <w:rPr>
                <w:rFonts w:ascii="Arial" w:hAnsi="Arial" w:cs="Arial"/>
                <w:szCs w:val="24"/>
              </w:rPr>
              <w:t>3.13 Nivel de establecimiento del vínculo ciencia- profesión mediante enfoques intra, inter y transdisciplinarios para la identificación y solución de problemas propios de la profesión y el desarrollo de modos de actuación profesional.</w:t>
            </w:r>
          </w:p>
        </w:tc>
      </w:tr>
      <w:tr w:rsidR="002F603B" w:rsidRPr="004418D2" w14:paraId="62EA3808" w14:textId="77777777" w:rsidTr="00AD05A2">
        <w:tc>
          <w:tcPr>
            <w:tcW w:w="562" w:type="dxa"/>
            <w:vMerge/>
          </w:tcPr>
          <w:p w14:paraId="6233EDAA" w14:textId="77777777" w:rsidR="002F603B" w:rsidRPr="004418D2" w:rsidRDefault="002F603B" w:rsidP="004823B2">
            <w:pPr>
              <w:tabs>
                <w:tab w:val="left" w:pos="284"/>
              </w:tabs>
              <w:jc w:val="both"/>
              <w:rPr>
                <w:rFonts w:ascii="Arial" w:hAnsi="Arial" w:cs="Arial"/>
                <w:szCs w:val="24"/>
              </w:rPr>
            </w:pPr>
          </w:p>
        </w:tc>
        <w:tc>
          <w:tcPr>
            <w:tcW w:w="1701" w:type="dxa"/>
            <w:vMerge/>
          </w:tcPr>
          <w:p w14:paraId="7D316DF1" w14:textId="77777777" w:rsidR="002F603B" w:rsidRPr="004418D2" w:rsidRDefault="002F603B" w:rsidP="004823B2">
            <w:pPr>
              <w:tabs>
                <w:tab w:val="left" w:pos="284"/>
              </w:tabs>
              <w:jc w:val="both"/>
              <w:rPr>
                <w:rFonts w:ascii="Arial" w:hAnsi="Arial" w:cs="Arial"/>
                <w:szCs w:val="24"/>
              </w:rPr>
            </w:pPr>
          </w:p>
        </w:tc>
        <w:tc>
          <w:tcPr>
            <w:tcW w:w="6231" w:type="dxa"/>
          </w:tcPr>
          <w:p w14:paraId="6C53B8EC" w14:textId="48EAE745" w:rsidR="002F603B" w:rsidRPr="004418D2" w:rsidRDefault="002F603B" w:rsidP="004823B2">
            <w:pPr>
              <w:tabs>
                <w:tab w:val="left" w:pos="284"/>
              </w:tabs>
              <w:jc w:val="both"/>
              <w:rPr>
                <w:rFonts w:ascii="Arial" w:hAnsi="Arial" w:cs="Arial"/>
                <w:szCs w:val="24"/>
              </w:rPr>
            </w:pPr>
            <w:r w:rsidRPr="004418D2">
              <w:rPr>
                <w:rFonts w:ascii="Arial" w:hAnsi="Arial" w:cs="Arial"/>
                <w:szCs w:val="24"/>
              </w:rPr>
              <w:t>3.14 Nivel de establecimiento de un proceso de capacitación que prepare a las estructuras de dirección y académicas para la implementación de una formación integral, competente.</w:t>
            </w:r>
          </w:p>
        </w:tc>
      </w:tr>
      <w:tr w:rsidR="002F603B" w:rsidRPr="004418D2" w14:paraId="3AE564F8" w14:textId="77777777" w:rsidTr="00AD05A2">
        <w:tc>
          <w:tcPr>
            <w:tcW w:w="562" w:type="dxa"/>
            <w:vMerge/>
          </w:tcPr>
          <w:p w14:paraId="19147D6B" w14:textId="77777777" w:rsidR="002F603B" w:rsidRPr="004418D2" w:rsidRDefault="002F603B" w:rsidP="004823B2">
            <w:pPr>
              <w:tabs>
                <w:tab w:val="left" w:pos="284"/>
              </w:tabs>
              <w:jc w:val="both"/>
              <w:rPr>
                <w:rFonts w:ascii="Arial" w:hAnsi="Arial" w:cs="Arial"/>
                <w:szCs w:val="24"/>
              </w:rPr>
            </w:pPr>
          </w:p>
        </w:tc>
        <w:tc>
          <w:tcPr>
            <w:tcW w:w="1701" w:type="dxa"/>
            <w:vMerge/>
          </w:tcPr>
          <w:p w14:paraId="421C3C80" w14:textId="77777777" w:rsidR="002F603B" w:rsidRPr="004418D2" w:rsidRDefault="002F603B" w:rsidP="004823B2">
            <w:pPr>
              <w:tabs>
                <w:tab w:val="left" w:pos="284"/>
              </w:tabs>
              <w:jc w:val="both"/>
              <w:rPr>
                <w:rFonts w:ascii="Arial" w:hAnsi="Arial" w:cs="Arial"/>
                <w:szCs w:val="24"/>
              </w:rPr>
            </w:pPr>
          </w:p>
        </w:tc>
        <w:tc>
          <w:tcPr>
            <w:tcW w:w="6231" w:type="dxa"/>
          </w:tcPr>
          <w:p w14:paraId="5049D10B" w14:textId="4FB91A69" w:rsidR="002F603B" w:rsidRPr="004418D2" w:rsidRDefault="002F603B" w:rsidP="004823B2">
            <w:pPr>
              <w:tabs>
                <w:tab w:val="left" w:pos="284"/>
              </w:tabs>
              <w:jc w:val="both"/>
              <w:rPr>
                <w:rFonts w:ascii="Arial" w:hAnsi="Arial" w:cs="Arial"/>
                <w:szCs w:val="24"/>
              </w:rPr>
            </w:pPr>
            <w:r w:rsidRPr="004418D2">
              <w:rPr>
                <w:rFonts w:ascii="Arial" w:hAnsi="Arial" w:cs="Arial"/>
                <w:szCs w:val="24"/>
              </w:rPr>
              <w:t>3.15 Nivel de establecimiento de una concepción del trabajo metodológico en las estructuras del nivel de base, que propicie la preparación de las estructuras académicas para la implementación de las pautas establecidas en este plan.</w:t>
            </w:r>
          </w:p>
        </w:tc>
      </w:tr>
      <w:tr w:rsidR="00B8488A" w:rsidRPr="004418D2" w14:paraId="3CE8C695" w14:textId="77777777" w:rsidTr="00AD05A2">
        <w:tc>
          <w:tcPr>
            <w:tcW w:w="562" w:type="dxa"/>
          </w:tcPr>
          <w:p w14:paraId="358F574E" w14:textId="4917264F" w:rsidR="00B8488A" w:rsidRPr="004418D2" w:rsidRDefault="00B8488A" w:rsidP="004823B2">
            <w:pPr>
              <w:tabs>
                <w:tab w:val="left" w:pos="284"/>
              </w:tabs>
              <w:jc w:val="both"/>
              <w:rPr>
                <w:rFonts w:ascii="Arial" w:hAnsi="Arial" w:cs="Arial"/>
                <w:szCs w:val="24"/>
              </w:rPr>
            </w:pPr>
            <w:r w:rsidRPr="004418D2">
              <w:rPr>
                <w:rFonts w:ascii="Arial" w:hAnsi="Arial" w:cs="Arial"/>
                <w:szCs w:val="24"/>
              </w:rPr>
              <w:t>IV</w:t>
            </w:r>
          </w:p>
        </w:tc>
        <w:tc>
          <w:tcPr>
            <w:tcW w:w="1701" w:type="dxa"/>
          </w:tcPr>
          <w:p w14:paraId="57150AE0" w14:textId="4605C36D" w:rsidR="00B8488A" w:rsidRPr="004418D2" w:rsidRDefault="00B8488A" w:rsidP="004823B2">
            <w:pPr>
              <w:tabs>
                <w:tab w:val="left" w:pos="284"/>
              </w:tabs>
              <w:jc w:val="both"/>
              <w:rPr>
                <w:rFonts w:ascii="Arial" w:hAnsi="Arial" w:cs="Arial"/>
                <w:szCs w:val="24"/>
              </w:rPr>
            </w:pPr>
            <w:r w:rsidRPr="004418D2">
              <w:rPr>
                <w:rFonts w:ascii="Arial" w:hAnsi="Arial" w:cs="Arial"/>
                <w:szCs w:val="24"/>
              </w:rPr>
              <w:t xml:space="preserve">Comunitaria </w:t>
            </w:r>
          </w:p>
        </w:tc>
        <w:tc>
          <w:tcPr>
            <w:tcW w:w="6231" w:type="dxa"/>
          </w:tcPr>
          <w:p w14:paraId="5D4F0E69" w14:textId="2693CCDD" w:rsidR="00B8488A" w:rsidRPr="004418D2" w:rsidRDefault="006D627F" w:rsidP="004823B2">
            <w:pPr>
              <w:tabs>
                <w:tab w:val="left" w:pos="284"/>
              </w:tabs>
              <w:jc w:val="both"/>
              <w:rPr>
                <w:rFonts w:ascii="Arial" w:hAnsi="Arial" w:cs="Arial"/>
                <w:szCs w:val="24"/>
              </w:rPr>
            </w:pPr>
            <w:r w:rsidRPr="004418D2">
              <w:rPr>
                <w:rFonts w:ascii="Arial" w:hAnsi="Arial" w:cs="Arial"/>
                <w:szCs w:val="24"/>
              </w:rPr>
              <w:t>4.1</w:t>
            </w:r>
            <w:r w:rsidR="00A55D4B" w:rsidRPr="004418D2">
              <w:rPr>
                <w:rFonts w:ascii="Arial" w:hAnsi="Arial" w:cs="Arial"/>
                <w:szCs w:val="24"/>
              </w:rPr>
              <w:t xml:space="preserve"> Nivel de establecimiento de estrategias y proyectos que consideren armónicamente las dimensiones del desarrollo local sostenible: social, económico-productiva, ambiental e institucional en las carreras de la UPR.</w:t>
            </w:r>
          </w:p>
        </w:tc>
      </w:tr>
      <w:tr w:rsidR="00B8488A" w:rsidRPr="004418D2" w14:paraId="17829D59" w14:textId="77777777" w:rsidTr="00AD05A2">
        <w:tc>
          <w:tcPr>
            <w:tcW w:w="562" w:type="dxa"/>
          </w:tcPr>
          <w:p w14:paraId="2DE2564F" w14:textId="77777777" w:rsidR="00B8488A" w:rsidRPr="004418D2" w:rsidRDefault="00B8488A" w:rsidP="004823B2">
            <w:pPr>
              <w:tabs>
                <w:tab w:val="left" w:pos="284"/>
              </w:tabs>
              <w:jc w:val="both"/>
              <w:rPr>
                <w:rFonts w:ascii="Arial" w:hAnsi="Arial" w:cs="Arial"/>
                <w:szCs w:val="24"/>
              </w:rPr>
            </w:pPr>
          </w:p>
        </w:tc>
        <w:tc>
          <w:tcPr>
            <w:tcW w:w="1701" w:type="dxa"/>
          </w:tcPr>
          <w:p w14:paraId="5F15E0C0" w14:textId="77777777" w:rsidR="00B8488A" w:rsidRPr="004418D2" w:rsidRDefault="00B8488A" w:rsidP="004823B2">
            <w:pPr>
              <w:tabs>
                <w:tab w:val="left" w:pos="284"/>
              </w:tabs>
              <w:jc w:val="both"/>
              <w:rPr>
                <w:rFonts w:ascii="Arial" w:hAnsi="Arial" w:cs="Arial"/>
                <w:szCs w:val="24"/>
              </w:rPr>
            </w:pPr>
          </w:p>
        </w:tc>
        <w:tc>
          <w:tcPr>
            <w:tcW w:w="6231" w:type="dxa"/>
          </w:tcPr>
          <w:p w14:paraId="655C0D99" w14:textId="206226F5" w:rsidR="00B8488A" w:rsidRPr="004418D2" w:rsidRDefault="006D627F" w:rsidP="004823B2">
            <w:pPr>
              <w:tabs>
                <w:tab w:val="left" w:pos="284"/>
              </w:tabs>
              <w:jc w:val="both"/>
              <w:rPr>
                <w:rFonts w:ascii="Arial" w:hAnsi="Arial" w:cs="Arial"/>
                <w:szCs w:val="24"/>
              </w:rPr>
            </w:pPr>
            <w:r w:rsidRPr="004418D2">
              <w:rPr>
                <w:rFonts w:ascii="Arial" w:hAnsi="Arial" w:cs="Arial"/>
                <w:szCs w:val="24"/>
              </w:rPr>
              <w:t>4.2</w:t>
            </w:r>
            <w:r w:rsidR="00D4181D" w:rsidRPr="004418D2">
              <w:rPr>
                <w:rFonts w:ascii="Arial" w:hAnsi="Arial" w:cs="Arial"/>
                <w:szCs w:val="24"/>
              </w:rPr>
              <w:t xml:space="preserve"> Nivel de establecimiento de una política del conocimiento en la carrera, imprescindible para identificar posibilidades endógenas de desarrollo y atraer recursos exógenos a través de proyectos que propicien alianzas estratégicas entre los actores sociales (gobiernos locales, organismos, organizaciones estatales y el sector no estatal).</w:t>
            </w:r>
          </w:p>
        </w:tc>
      </w:tr>
      <w:tr w:rsidR="006D627F" w:rsidRPr="004418D2" w14:paraId="67D0953D" w14:textId="77777777" w:rsidTr="00AD05A2">
        <w:tc>
          <w:tcPr>
            <w:tcW w:w="562" w:type="dxa"/>
          </w:tcPr>
          <w:p w14:paraId="63BC6AAA" w14:textId="77777777" w:rsidR="006D627F" w:rsidRPr="004418D2" w:rsidRDefault="006D627F" w:rsidP="004823B2">
            <w:pPr>
              <w:tabs>
                <w:tab w:val="left" w:pos="284"/>
              </w:tabs>
              <w:jc w:val="both"/>
              <w:rPr>
                <w:rFonts w:ascii="Arial" w:hAnsi="Arial" w:cs="Arial"/>
                <w:szCs w:val="24"/>
              </w:rPr>
            </w:pPr>
          </w:p>
        </w:tc>
        <w:tc>
          <w:tcPr>
            <w:tcW w:w="1701" w:type="dxa"/>
          </w:tcPr>
          <w:p w14:paraId="4E54DAEB" w14:textId="77777777" w:rsidR="006D627F" w:rsidRPr="004418D2" w:rsidRDefault="006D627F" w:rsidP="004823B2">
            <w:pPr>
              <w:tabs>
                <w:tab w:val="left" w:pos="284"/>
              </w:tabs>
              <w:jc w:val="both"/>
              <w:rPr>
                <w:rFonts w:ascii="Arial" w:hAnsi="Arial" w:cs="Arial"/>
                <w:szCs w:val="24"/>
              </w:rPr>
            </w:pPr>
          </w:p>
        </w:tc>
        <w:tc>
          <w:tcPr>
            <w:tcW w:w="6231" w:type="dxa"/>
          </w:tcPr>
          <w:p w14:paraId="285F3713" w14:textId="342F2F74" w:rsidR="006D627F" w:rsidRPr="004418D2" w:rsidRDefault="006D627F" w:rsidP="004823B2">
            <w:pPr>
              <w:tabs>
                <w:tab w:val="left" w:pos="284"/>
              </w:tabs>
              <w:jc w:val="both"/>
              <w:rPr>
                <w:rFonts w:ascii="Arial" w:hAnsi="Arial" w:cs="Arial"/>
                <w:szCs w:val="24"/>
              </w:rPr>
            </w:pPr>
            <w:r w:rsidRPr="004418D2">
              <w:rPr>
                <w:rFonts w:ascii="Arial" w:hAnsi="Arial" w:cs="Arial"/>
                <w:szCs w:val="24"/>
              </w:rPr>
              <w:t>4.3</w:t>
            </w:r>
            <w:r w:rsidR="005C1861" w:rsidRPr="004418D2">
              <w:rPr>
                <w:rFonts w:ascii="Arial" w:hAnsi="Arial" w:cs="Arial"/>
                <w:szCs w:val="24"/>
              </w:rPr>
              <w:t xml:space="preserve"> Nivel de establecimiento de vínculos con los organismos empleadores para la gestión del potencial humano que se requiere, en cada carrera, así como para la participación en los procesos de diseño del plan de estudio, formación y evaluación del aprendizaje en los ámbitos académico, laboral, investigativo y extensionista, que considere la formación de inicial de profesionales.</w:t>
            </w:r>
          </w:p>
        </w:tc>
      </w:tr>
      <w:tr w:rsidR="006D627F" w:rsidRPr="004418D2" w14:paraId="232D29E0" w14:textId="77777777" w:rsidTr="00AD05A2">
        <w:tc>
          <w:tcPr>
            <w:tcW w:w="562" w:type="dxa"/>
          </w:tcPr>
          <w:p w14:paraId="3180A985" w14:textId="77777777" w:rsidR="006D627F" w:rsidRPr="004418D2" w:rsidRDefault="006D627F" w:rsidP="004823B2">
            <w:pPr>
              <w:tabs>
                <w:tab w:val="left" w:pos="284"/>
              </w:tabs>
              <w:jc w:val="both"/>
              <w:rPr>
                <w:rFonts w:ascii="Arial" w:hAnsi="Arial" w:cs="Arial"/>
                <w:szCs w:val="24"/>
              </w:rPr>
            </w:pPr>
          </w:p>
        </w:tc>
        <w:tc>
          <w:tcPr>
            <w:tcW w:w="1701" w:type="dxa"/>
          </w:tcPr>
          <w:p w14:paraId="2FF42A02" w14:textId="77777777" w:rsidR="006D627F" w:rsidRPr="004418D2" w:rsidRDefault="006D627F" w:rsidP="004823B2">
            <w:pPr>
              <w:tabs>
                <w:tab w:val="left" w:pos="284"/>
              </w:tabs>
              <w:jc w:val="both"/>
              <w:rPr>
                <w:rFonts w:ascii="Arial" w:hAnsi="Arial" w:cs="Arial"/>
                <w:szCs w:val="24"/>
              </w:rPr>
            </w:pPr>
          </w:p>
        </w:tc>
        <w:tc>
          <w:tcPr>
            <w:tcW w:w="6231" w:type="dxa"/>
          </w:tcPr>
          <w:p w14:paraId="44FC6EA3" w14:textId="113C3BA7" w:rsidR="006D627F" w:rsidRPr="004418D2" w:rsidRDefault="006D627F" w:rsidP="004823B2">
            <w:pPr>
              <w:tabs>
                <w:tab w:val="left" w:pos="284"/>
              </w:tabs>
              <w:jc w:val="both"/>
              <w:rPr>
                <w:rFonts w:ascii="Arial" w:hAnsi="Arial" w:cs="Arial"/>
                <w:szCs w:val="24"/>
              </w:rPr>
            </w:pPr>
            <w:r w:rsidRPr="004418D2">
              <w:rPr>
                <w:rFonts w:ascii="Arial" w:hAnsi="Arial" w:cs="Arial"/>
                <w:szCs w:val="24"/>
              </w:rPr>
              <w:t>4.4</w:t>
            </w:r>
            <w:r w:rsidR="00990059" w:rsidRPr="004418D2">
              <w:rPr>
                <w:rFonts w:ascii="Arial" w:hAnsi="Arial" w:cs="Arial"/>
                <w:szCs w:val="24"/>
              </w:rPr>
              <w:t xml:space="preserve"> Nivel de establecimiento de vínculos con los organismos empleadores para la gestión del potencial humano que se requiere, en cada carrera, así como para la participación en los procesos de diseño del plan de estudio, formación y </w:t>
            </w:r>
            <w:r w:rsidR="00990059" w:rsidRPr="004418D2">
              <w:rPr>
                <w:rFonts w:ascii="Arial" w:hAnsi="Arial" w:cs="Arial"/>
                <w:szCs w:val="24"/>
              </w:rPr>
              <w:lastRenderedPageBreak/>
              <w:t>evaluación del aprendizaje en los ámbitos académico, laboral, investigativo y extensionista, que considere la formación de inicial de profesionales.</w:t>
            </w:r>
          </w:p>
        </w:tc>
      </w:tr>
      <w:tr w:rsidR="006D627F" w:rsidRPr="004418D2" w14:paraId="63F7BFB6" w14:textId="77777777" w:rsidTr="00AD05A2">
        <w:tc>
          <w:tcPr>
            <w:tcW w:w="562" w:type="dxa"/>
          </w:tcPr>
          <w:p w14:paraId="1ED42B5F" w14:textId="77777777" w:rsidR="006D627F" w:rsidRPr="004418D2" w:rsidRDefault="006D627F" w:rsidP="004823B2">
            <w:pPr>
              <w:tabs>
                <w:tab w:val="left" w:pos="284"/>
              </w:tabs>
              <w:jc w:val="both"/>
              <w:rPr>
                <w:rFonts w:ascii="Arial" w:hAnsi="Arial" w:cs="Arial"/>
                <w:szCs w:val="24"/>
              </w:rPr>
            </w:pPr>
          </w:p>
        </w:tc>
        <w:tc>
          <w:tcPr>
            <w:tcW w:w="1701" w:type="dxa"/>
          </w:tcPr>
          <w:p w14:paraId="4C909BE0" w14:textId="77777777" w:rsidR="006D627F" w:rsidRPr="004418D2" w:rsidRDefault="006D627F" w:rsidP="004823B2">
            <w:pPr>
              <w:tabs>
                <w:tab w:val="left" w:pos="284"/>
              </w:tabs>
              <w:jc w:val="both"/>
              <w:rPr>
                <w:rFonts w:ascii="Arial" w:hAnsi="Arial" w:cs="Arial"/>
                <w:szCs w:val="24"/>
              </w:rPr>
            </w:pPr>
          </w:p>
        </w:tc>
        <w:tc>
          <w:tcPr>
            <w:tcW w:w="6231" w:type="dxa"/>
          </w:tcPr>
          <w:p w14:paraId="62B8BB56" w14:textId="0A49280B" w:rsidR="006D627F" w:rsidRPr="004418D2" w:rsidRDefault="006D627F" w:rsidP="004823B2">
            <w:pPr>
              <w:tabs>
                <w:tab w:val="left" w:pos="284"/>
              </w:tabs>
              <w:jc w:val="both"/>
              <w:rPr>
                <w:rFonts w:ascii="Arial" w:hAnsi="Arial" w:cs="Arial"/>
                <w:szCs w:val="24"/>
              </w:rPr>
            </w:pPr>
            <w:r w:rsidRPr="004418D2">
              <w:rPr>
                <w:rFonts w:ascii="Arial" w:hAnsi="Arial" w:cs="Arial"/>
                <w:szCs w:val="24"/>
              </w:rPr>
              <w:t>4.5</w:t>
            </w:r>
            <w:r w:rsidR="00990059" w:rsidRPr="004418D2">
              <w:rPr>
                <w:rFonts w:ascii="Arial" w:hAnsi="Arial" w:cs="Arial"/>
                <w:szCs w:val="24"/>
              </w:rPr>
              <w:t xml:space="preserve"> Nivel de establecimiento de mecanismos para producir sinergias e interacciones que propicien modos de actuación consecuentes de todos los actores de la carrera como agentes que fomenten el conocimiento y lo vinculen con el desarrollo (implementación de una política del conocimiento integrada).</w:t>
            </w:r>
          </w:p>
        </w:tc>
      </w:tr>
      <w:tr w:rsidR="002150AA" w:rsidRPr="004418D2" w14:paraId="0A0FA7D2" w14:textId="77777777" w:rsidTr="00AD05A2">
        <w:tc>
          <w:tcPr>
            <w:tcW w:w="562" w:type="dxa"/>
            <w:vMerge w:val="restart"/>
          </w:tcPr>
          <w:p w14:paraId="5202DE3F" w14:textId="15A5D053" w:rsidR="002150AA" w:rsidRPr="004418D2" w:rsidRDefault="002150AA" w:rsidP="004823B2">
            <w:pPr>
              <w:tabs>
                <w:tab w:val="left" w:pos="284"/>
              </w:tabs>
              <w:jc w:val="both"/>
              <w:rPr>
                <w:rFonts w:ascii="Arial" w:hAnsi="Arial" w:cs="Arial"/>
                <w:szCs w:val="24"/>
              </w:rPr>
            </w:pPr>
            <w:r w:rsidRPr="004418D2">
              <w:rPr>
                <w:rFonts w:ascii="Arial" w:hAnsi="Arial" w:cs="Arial"/>
                <w:szCs w:val="24"/>
              </w:rPr>
              <w:t>V</w:t>
            </w:r>
          </w:p>
        </w:tc>
        <w:tc>
          <w:tcPr>
            <w:tcW w:w="1701" w:type="dxa"/>
            <w:vMerge w:val="restart"/>
          </w:tcPr>
          <w:p w14:paraId="531508C7" w14:textId="669926FA" w:rsidR="002150AA" w:rsidRPr="004418D2" w:rsidRDefault="002150AA" w:rsidP="004823B2">
            <w:pPr>
              <w:tabs>
                <w:tab w:val="left" w:pos="284"/>
              </w:tabs>
              <w:jc w:val="both"/>
              <w:rPr>
                <w:rFonts w:ascii="Arial" w:hAnsi="Arial" w:cs="Arial"/>
                <w:szCs w:val="24"/>
              </w:rPr>
            </w:pPr>
            <w:r w:rsidRPr="004418D2">
              <w:rPr>
                <w:rFonts w:ascii="Arial" w:hAnsi="Arial" w:cs="Arial"/>
                <w:szCs w:val="24"/>
              </w:rPr>
              <w:t xml:space="preserve">Metodológica </w:t>
            </w:r>
          </w:p>
        </w:tc>
        <w:tc>
          <w:tcPr>
            <w:tcW w:w="6231" w:type="dxa"/>
          </w:tcPr>
          <w:p w14:paraId="68FE97BA" w14:textId="0A3AC778" w:rsidR="002150AA" w:rsidRPr="004418D2" w:rsidRDefault="00377196" w:rsidP="004823B2">
            <w:pPr>
              <w:tabs>
                <w:tab w:val="left" w:pos="284"/>
              </w:tabs>
              <w:jc w:val="both"/>
              <w:rPr>
                <w:rFonts w:ascii="Arial" w:hAnsi="Arial" w:cs="Arial"/>
                <w:szCs w:val="24"/>
              </w:rPr>
            </w:pPr>
            <w:r w:rsidRPr="004418D2">
              <w:rPr>
                <w:rFonts w:ascii="Arial" w:hAnsi="Arial" w:cs="Arial"/>
                <w:szCs w:val="24"/>
              </w:rPr>
              <w:t>5.1</w:t>
            </w:r>
            <w:r w:rsidR="00D462F3" w:rsidRPr="004418D2">
              <w:rPr>
                <w:rFonts w:ascii="Arial" w:hAnsi="Arial" w:cs="Arial"/>
                <w:szCs w:val="24"/>
              </w:rPr>
              <w:t xml:space="preserve"> Nivel de establecimiento de una proyección de trabajo metodológico desde la carrera, los colectivos de disciplinas, asignaturas y de año dirigida a garantizar la implementación de la concepción curricular con perfil amplio y las pautas establecidas en el eslabón base para la formación de profesionales competentes para el mercado laboral estatal y no estatal.</w:t>
            </w:r>
          </w:p>
        </w:tc>
      </w:tr>
      <w:tr w:rsidR="002150AA" w:rsidRPr="004418D2" w14:paraId="6E790D09" w14:textId="77777777" w:rsidTr="00AD05A2">
        <w:tc>
          <w:tcPr>
            <w:tcW w:w="562" w:type="dxa"/>
            <w:vMerge/>
          </w:tcPr>
          <w:p w14:paraId="2B82D88C" w14:textId="77777777" w:rsidR="002150AA" w:rsidRPr="004418D2" w:rsidRDefault="002150AA" w:rsidP="004823B2">
            <w:pPr>
              <w:tabs>
                <w:tab w:val="left" w:pos="284"/>
              </w:tabs>
              <w:jc w:val="both"/>
              <w:rPr>
                <w:rFonts w:ascii="Arial" w:hAnsi="Arial" w:cs="Arial"/>
                <w:szCs w:val="24"/>
              </w:rPr>
            </w:pPr>
          </w:p>
        </w:tc>
        <w:tc>
          <w:tcPr>
            <w:tcW w:w="1701" w:type="dxa"/>
            <w:vMerge/>
          </w:tcPr>
          <w:p w14:paraId="55BA414F" w14:textId="77777777" w:rsidR="002150AA" w:rsidRPr="004418D2" w:rsidRDefault="002150AA" w:rsidP="004823B2">
            <w:pPr>
              <w:tabs>
                <w:tab w:val="left" w:pos="284"/>
              </w:tabs>
              <w:jc w:val="both"/>
              <w:rPr>
                <w:rFonts w:ascii="Arial" w:hAnsi="Arial" w:cs="Arial"/>
                <w:szCs w:val="24"/>
              </w:rPr>
            </w:pPr>
          </w:p>
        </w:tc>
        <w:tc>
          <w:tcPr>
            <w:tcW w:w="6231" w:type="dxa"/>
          </w:tcPr>
          <w:p w14:paraId="6568545B" w14:textId="4BE431E8" w:rsidR="002150AA" w:rsidRPr="004418D2" w:rsidRDefault="00377196" w:rsidP="004823B2">
            <w:pPr>
              <w:tabs>
                <w:tab w:val="left" w:pos="284"/>
              </w:tabs>
              <w:jc w:val="both"/>
              <w:rPr>
                <w:rFonts w:ascii="Arial" w:hAnsi="Arial" w:cs="Arial"/>
                <w:szCs w:val="24"/>
              </w:rPr>
            </w:pPr>
            <w:r w:rsidRPr="004418D2">
              <w:rPr>
                <w:rFonts w:ascii="Arial" w:hAnsi="Arial" w:cs="Arial"/>
                <w:szCs w:val="24"/>
              </w:rPr>
              <w:t>5.2</w:t>
            </w:r>
            <w:r w:rsidR="00604140" w:rsidRPr="004418D2">
              <w:rPr>
                <w:rFonts w:ascii="Arial" w:hAnsi="Arial" w:cs="Arial"/>
                <w:szCs w:val="24"/>
              </w:rPr>
              <w:t xml:space="preserve"> Nivel de correspondencia de la planificación de las formas y tipos del trabajo metodológico, con las necesidades de los profesores para enfrentar el plan de estudio y los programas que imparten.</w:t>
            </w:r>
          </w:p>
        </w:tc>
      </w:tr>
      <w:tr w:rsidR="002150AA" w:rsidRPr="004418D2" w14:paraId="528AC38E" w14:textId="77777777" w:rsidTr="00AD05A2">
        <w:tc>
          <w:tcPr>
            <w:tcW w:w="562" w:type="dxa"/>
            <w:vMerge/>
          </w:tcPr>
          <w:p w14:paraId="696D3A92" w14:textId="77777777" w:rsidR="002150AA" w:rsidRPr="004418D2" w:rsidRDefault="002150AA" w:rsidP="004823B2">
            <w:pPr>
              <w:tabs>
                <w:tab w:val="left" w:pos="284"/>
              </w:tabs>
              <w:jc w:val="both"/>
              <w:rPr>
                <w:rFonts w:ascii="Arial" w:hAnsi="Arial" w:cs="Arial"/>
                <w:szCs w:val="24"/>
              </w:rPr>
            </w:pPr>
          </w:p>
        </w:tc>
        <w:tc>
          <w:tcPr>
            <w:tcW w:w="1701" w:type="dxa"/>
            <w:vMerge/>
          </w:tcPr>
          <w:p w14:paraId="1E6CE0E3" w14:textId="77777777" w:rsidR="002150AA" w:rsidRPr="004418D2" w:rsidRDefault="002150AA" w:rsidP="004823B2">
            <w:pPr>
              <w:tabs>
                <w:tab w:val="left" w:pos="284"/>
              </w:tabs>
              <w:jc w:val="both"/>
              <w:rPr>
                <w:rFonts w:ascii="Arial" w:hAnsi="Arial" w:cs="Arial"/>
                <w:szCs w:val="24"/>
              </w:rPr>
            </w:pPr>
          </w:p>
        </w:tc>
        <w:tc>
          <w:tcPr>
            <w:tcW w:w="6231" w:type="dxa"/>
          </w:tcPr>
          <w:p w14:paraId="51FC2E58" w14:textId="44923C7C" w:rsidR="002150AA" w:rsidRPr="004418D2" w:rsidRDefault="00377196" w:rsidP="004823B2">
            <w:pPr>
              <w:tabs>
                <w:tab w:val="left" w:pos="284"/>
              </w:tabs>
              <w:jc w:val="both"/>
              <w:rPr>
                <w:rFonts w:ascii="Arial" w:hAnsi="Arial" w:cs="Arial"/>
                <w:szCs w:val="24"/>
              </w:rPr>
            </w:pPr>
            <w:r w:rsidRPr="004418D2">
              <w:rPr>
                <w:rFonts w:ascii="Arial" w:hAnsi="Arial" w:cs="Arial"/>
                <w:szCs w:val="24"/>
              </w:rPr>
              <w:t>5.3</w:t>
            </w:r>
            <w:r w:rsidR="001F6839" w:rsidRPr="004418D2">
              <w:rPr>
                <w:rFonts w:ascii="Arial" w:hAnsi="Arial" w:cs="Arial"/>
                <w:szCs w:val="24"/>
              </w:rPr>
              <w:t xml:space="preserve"> Nivel de correspondencia de las indicaciones metodológicas del modelo con los programas de disciplinas, a partir de las pautas establecidas.</w:t>
            </w:r>
          </w:p>
        </w:tc>
      </w:tr>
      <w:tr w:rsidR="002150AA" w:rsidRPr="004418D2" w14:paraId="01054741" w14:textId="77777777" w:rsidTr="00AD05A2">
        <w:tc>
          <w:tcPr>
            <w:tcW w:w="562" w:type="dxa"/>
            <w:vMerge/>
          </w:tcPr>
          <w:p w14:paraId="623F6110" w14:textId="77777777" w:rsidR="002150AA" w:rsidRPr="004418D2" w:rsidRDefault="002150AA" w:rsidP="004823B2">
            <w:pPr>
              <w:tabs>
                <w:tab w:val="left" w:pos="284"/>
              </w:tabs>
              <w:jc w:val="both"/>
              <w:rPr>
                <w:rFonts w:ascii="Arial" w:hAnsi="Arial" w:cs="Arial"/>
                <w:szCs w:val="24"/>
              </w:rPr>
            </w:pPr>
          </w:p>
        </w:tc>
        <w:tc>
          <w:tcPr>
            <w:tcW w:w="1701" w:type="dxa"/>
            <w:vMerge/>
          </w:tcPr>
          <w:p w14:paraId="347B8771" w14:textId="77777777" w:rsidR="002150AA" w:rsidRPr="004418D2" w:rsidRDefault="002150AA" w:rsidP="004823B2">
            <w:pPr>
              <w:tabs>
                <w:tab w:val="left" w:pos="284"/>
              </w:tabs>
              <w:jc w:val="both"/>
              <w:rPr>
                <w:rFonts w:ascii="Arial" w:hAnsi="Arial" w:cs="Arial"/>
                <w:szCs w:val="24"/>
              </w:rPr>
            </w:pPr>
          </w:p>
        </w:tc>
        <w:tc>
          <w:tcPr>
            <w:tcW w:w="6231" w:type="dxa"/>
          </w:tcPr>
          <w:p w14:paraId="0207D1B9" w14:textId="24570D0E" w:rsidR="002150AA" w:rsidRPr="004418D2" w:rsidRDefault="00377196" w:rsidP="004823B2">
            <w:pPr>
              <w:tabs>
                <w:tab w:val="left" w:pos="284"/>
              </w:tabs>
              <w:jc w:val="both"/>
              <w:rPr>
                <w:rFonts w:ascii="Arial" w:hAnsi="Arial" w:cs="Arial"/>
                <w:szCs w:val="24"/>
              </w:rPr>
            </w:pPr>
            <w:r w:rsidRPr="004418D2">
              <w:rPr>
                <w:rFonts w:ascii="Arial" w:hAnsi="Arial" w:cs="Arial"/>
                <w:szCs w:val="24"/>
              </w:rPr>
              <w:t>5.4</w:t>
            </w:r>
            <w:r w:rsidR="004C0F27" w:rsidRPr="004418D2">
              <w:rPr>
                <w:rFonts w:ascii="Arial" w:hAnsi="Arial" w:cs="Arial"/>
                <w:szCs w:val="24"/>
              </w:rPr>
              <w:t xml:space="preserve"> Nivel de establecimiento de una concepción de trabajo metodológico en la carrera que integre las diferentes formas para lograr procesos formativos eficientes considerando los problemas profesionales como punto de partida en la formación del profesional.</w:t>
            </w:r>
          </w:p>
        </w:tc>
      </w:tr>
      <w:tr w:rsidR="002150AA" w:rsidRPr="004418D2" w14:paraId="1172E8AD" w14:textId="77777777" w:rsidTr="00AD05A2">
        <w:tc>
          <w:tcPr>
            <w:tcW w:w="562" w:type="dxa"/>
            <w:vMerge/>
          </w:tcPr>
          <w:p w14:paraId="7C36E6C0" w14:textId="77777777" w:rsidR="002150AA" w:rsidRPr="004418D2" w:rsidRDefault="002150AA" w:rsidP="004823B2">
            <w:pPr>
              <w:tabs>
                <w:tab w:val="left" w:pos="284"/>
              </w:tabs>
              <w:jc w:val="both"/>
              <w:rPr>
                <w:rFonts w:ascii="Arial" w:hAnsi="Arial" w:cs="Arial"/>
                <w:szCs w:val="24"/>
              </w:rPr>
            </w:pPr>
          </w:p>
        </w:tc>
        <w:tc>
          <w:tcPr>
            <w:tcW w:w="1701" w:type="dxa"/>
            <w:vMerge/>
          </w:tcPr>
          <w:p w14:paraId="613F5DFE" w14:textId="77777777" w:rsidR="002150AA" w:rsidRPr="004418D2" w:rsidRDefault="002150AA" w:rsidP="004823B2">
            <w:pPr>
              <w:tabs>
                <w:tab w:val="left" w:pos="284"/>
              </w:tabs>
              <w:jc w:val="both"/>
              <w:rPr>
                <w:rFonts w:ascii="Arial" w:hAnsi="Arial" w:cs="Arial"/>
                <w:szCs w:val="24"/>
              </w:rPr>
            </w:pPr>
          </w:p>
        </w:tc>
        <w:tc>
          <w:tcPr>
            <w:tcW w:w="6231" w:type="dxa"/>
          </w:tcPr>
          <w:p w14:paraId="5705B80F" w14:textId="3A9C881C" w:rsidR="002150AA" w:rsidRPr="004418D2" w:rsidRDefault="00377196" w:rsidP="004823B2">
            <w:pPr>
              <w:tabs>
                <w:tab w:val="left" w:pos="284"/>
              </w:tabs>
              <w:jc w:val="both"/>
              <w:rPr>
                <w:rFonts w:ascii="Arial" w:hAnsi="Arial" w:cs="Arial"/>
                <w:szCs w:val="24"/>
              </w:rPr>
            </w:pPr>
            <w:r w:rsidRPr="004418D2">
              <w:rPr>
                <w:rFonts w:ascii="Arial" w:hAnsi="Arial" w:cs="Arial"/>
                <w:szCs w:val="24"/>
              </w:rPr>
              <w:t>5.5</w:t>
            </w:r>
            <w:r w:rsidR="003E3FA0" w:rsidRPr="004418D2">
              <w:rPr>
                <w:rFonts w:ascii="Arial" w:hAnsi="Arial" w:cs="Arial"/>
                <w:bCs/>
                <w:szCs w:val="24"/>
              </w:rPr>
              <w:t xml:space="preserve"> Nivel en que el trabajo metodológico de la carrera garantiza el establecimiento de los </w:t>
            </w:r>
            <w:r w:rsidR="003E3FA0" w:rsidRPr="004418D2">
              <w:rPr>
                <w:rFonts w:ascii="Arial" w:hAnsi="Arial" w:cs="Arial"/>
                <w:bCs/>
                <w:szCs w:val="24"/>
                <w:lang w:val="es-MX"/>
              </w:rPr>
              <w:t xml:space="preserve">tres tipos de contenidos curriculares </w:t>
            </w:r>
            <w:r w:rsidR="003E3FA0" w:rsidRPr="004418D2">
              <w:rPr>
                <w:rFonts w:ascii="Arial" w:hAnsi="Arial" w:cs="Arial"/>
                <w:szCs w:val="24"/>
                <w:lang w:val="es-MX"/>
              </w:rPr>
              <w:t>(base, propio y optativo/electivo) que permitan la actualización permanente del plan de estudio de la carrera y su adaptación a las necesidades del país, a la mejora del claustro y a los intereses de los estudiantes.</w:t>
            </w:r>
          </w:p>
        </w:tc>
      </w:tr>
      <w:tr w:rsidR="002150AA" w:rsidRPr="004418D2" w14:paraId="21FFFED8" w14:textId="77777777" w:rsidTr="00AD05A2">
        <w:tc>
          <w:tcPr>
            <w:tcW w:w="562" w:type="dxa"/>
            <w:vMerge/>
          </w:tcPr>
          <w:p w14:paraId="7F2ADCD3" w14:textId="77777777" w:rsidR="002150AA" w:rsidRPr="004418D2" w:rsidRDefault="002150AA" w:rsidP="004823B2">
            <w:pPr>
              <w:tabs>
                <w:tab w:val="left" w:pos="284"/>
              </w:tabs>
              <w:jc w:val="both"/>
              <w:rPr>
                <w:rFonts w:ascii="Arial" w:hAnsi="Arial" w:cs="Arial"/>
                <w:szCs w:val="24"/>
              </w:rPr>
            </w:pPr>
          </w:p>
        </w:tc>
        <w:tc>
          <w:tcPr>
            <w:tcW w:w="1701" w:type="dxa"/>
            <w:vMerge/>
          </w:tcPr>
          <w:p w14:paraId="2A66799F" w14:textId="77777777" w:rsidR="002150AA" w:rsidRPr="004418D2" w:rsidRDefault="002150AA" w:rsidP="004823B2">
            <w:pPr>
              <w:tabs>
                <w:tab w:val="left" w:pos="284"/>
              </w:tabs>
              <w:jc w:val="both"/>
              <w:rPr>
                <w:rFonts w:ascii="Arial" w:hAnsi="Arial" w:cs="Arial"/>
                <w:szCs w:val="24"/>
              </w:rPr>
            </w:pPr>
          </w:p>
        </w:tc>
        <w:tc>
          <w:tcPr>
            <w:tcW w:w="6231" w:type="dxa"/>
          </w:tcPr>
          <w:p w14:paraId="3854A30D" w14:textId="3501511B" w:rsidR="002150AA" w:rsidRPr="004418D2" w:rsidRDefault="00377196" w:rsidP="004823B2">
            <w:pPr>
              <w:tabs>
                <w:tab w:val="left" w:pos="284"/>
              </w:tabs>
              <w:jc w:val="both"/>
              <w:rPr>
                <w:rFonts w:ascii="Arial" w:hAnsi="Arial" w:cs="Arial"/>
                <w:szCs w:val="24"/>
              </w:rPr>
            </w:pPr>
            <w:r w:rsidRPr="004418D2">
              <w:rPr>
                <w:rFonts w:ascii="Arial" w:hAnsi="Arial" w:cs="Arial"/>
                <w:szCs w:val="24"/>
              </w:rPr>
              <w:t>5.6</w:t>
            </w:r>
            <w:r w:rsidR="00A322CD" w:rsidRPr="004418D2">
              <w:rPr>
                <w:rFonts w:ascii="Arial" w:hAnsi="Arial" w:cs="Arial"/>
                <w:szCs w:val="24"/>
              </w:rPr>
              <w:t xml:space="preserve"> Nivel en que el trabajo metodológico de la carrera garantiza la determinación de los contenidos que deben tratarse esencialmente en la formación inicial de profesionales de perfil amplio, considerando las invariantes de conocimiento y asegurando una adecuada secuencia lógica y pedagógica de los mismos.</w:t>
            </w:r>
          </w:p>
        </w:tc>
      </w:tr>
      <w:tr w:rsidR="002150AA" w:rsidRPr="004418D2" w14:paraId="24BA5D80" w14:textId="77777777" w:rsidTr="00AD05A2">
        <w:tc>
          <w:tcPr>
            <w:tcW w:w="562" w:type="dxa"/>
            <w:vMerge/>
          </w:tcPr>
          <w:p w14:paraId="55099E48" w14:textId="77777777" w:rsidR="002150AA" w:rsidRPr="004418D2" w:rsidRDefault="002150AA" w:rsidP="004823B2">
            <w:pPr>
              <w:tabs>
                <w:tab w:val="left" w:pos="284"/>
              </w:tabs>
              <w:jc w:val="both"/>
              <w:rPr>
                <w:rFonts w:ascii="Arial" w:hAnsi="Arial" w:cs="Arial"/>
                <w:szCs w:val="24"/>
              </w:rPr>
            </w:pPr>
          </w:p>
        </w:tc>
        <w:tc>
          <w:tcPr>
            <w:tcW w:w="1701" w:type="dxa"/>
            <w:vMerge/>
          </w:tcPr>
          <w:p w14:paraId="6D0A135C" w14:textId="77777777" w:rsidR="002150AA" w:rsidRPr="004418D2" w:rsidRDefault="002150AA" w:rsidP="004823B2">
            <w:pPr>
              <w:tabs>
                <w:tab w:val="left" w:pos="284"/>
              </w:tabs>
              <w:jc w:val="both"/>
              <w:rPr>
                <w:rFonts w:ascii="Arial" w:hAnsi="Arial" w:cs="Arial"/>
                <w:szCs w:val="24"/>
              </w:rPr>
            </w:pPr>
          </w:p>
        </w:tc>
        <w:tc>
          <w:tcPr>
            <w:tcW w:w="6231" w:type="dxa"/>
          </w:tcPr>
          <w:p w14:paraId="36959D25" w14:textId="0BA5373F" w:rsidR="002150AA" w:rsidRPr="004418D2" w:rsidRDefault="00377196" w:rsidP="004823B2">
            <w:pPr>
              <w:tabs>
                <w:tab w:val="left" w:pos="284"/>
              </w:tabs>
              <w:jc w:val="both"/>
              <w:rPr>
                <w:rFonts w:ascii="Arial" w:hAnsi="Arial" w:cs="Arial"/>
                <w:szCs w:val="24"/>
              </w:rPr>
            </w:pPr>
            <w:r w:rsidRPr="004418D2">
              <w:rPr>
                <w:rFonts w:ascii="Arial" w:hAnsi="Arial" w:cs="Arial"/>
                <w:szCs w:val="24"/>
              </w:rPr>
              <w:t>5.7</w:t>
            </w:r>
            <w:r w:rsidR="00203024" w:rsidRPr="004418D2">
              <w:rPr>
                <w:rFonts w:ascii="Arial" w:hAnsi="Arial" w:cs="Arial"/>
                <w:szCs w:val="24"/>
              </w:rPr>
              <w:t>Nivel en que el trabajo metodológico de la carrera garantiza el establecimiento de contenidos curriculares propios (currículo propio) dirigidos a satisfacer necesidades específicas del desarrollo regional y local y que revele las tipicidades de la formación profesional en la carrera y en la UPR.</w:t>
            </w:r>
          </w:p>
        </w:tc>
      </w:tr>
      <w:tr w:rsidR="002150AA" w:rsidRPr="004418D2" w14:paraId="5C3E62AD" w14:textId="77777777" w:rsidTr="00AD05A2">
        <w:tc>
          <w:tcPr>
            <w:tcW w:w="562" w:type="dxa"/>
            <w:vMerge/>
          </w:tcPr>
          <w:p w14:paraId="5615EA89" w14:textId="77777777" w:rsidR="002150AA" w:rsidRPr="004418D2" w:rsidRDefault="002150AA" w:rsidP="004823B2">
            <w:pPr>
              <w:tabs>
                <w:tab w:val="left" w:pos="284"/>
              </w:tabs>
              <w:jc w:val="both"/>
              <w:rPr>
                <w:rFonts w:ascii="Arial" w:hAnsi="Arial" w:cs="Arial"/>
                <w:szCs w:val="24"/>
              </w:rPr>
            </w:pPr>
          </w:p>
        </w:tc>
        <w:tc>
          <w:tcPr>
            <w:tcW w:w="1701" w:type="dxa"/>
            <w:vMerge/>
          </w:tcPr>
          <w:p w14:paraId="21D37119" w14:textId="77777777" w:rsidR="002150AA" w:rsidRPr="004418D2" w:rsidRDefault="002150AA" w:rsidP="004823B2">
            <w:pPr>
              <w:tabs>
                <w:tab w:val="left" w:pos="284"/>
              </w:tabs>
              <w:jc w:val="both"/>
              <w:rPr>
                <w:rFonts w:ascii="Arial" w:hAnsi="Arial" w:cs="Arial"/>
                <w:szCs w:val="24"/>
              </w:rPr>
            </w:pPr>
          </w:p>
        </w:tc>
        <w:tc>
          <w:tcPr>
            <w:tcW w:w="6231" w:type="dxa"/>
          </w:tcPr>
          <w:p w14:paraId="47A69211" w14:textId="58E1AF70" w:rsidR="002150AA" w:rsidRPr="004418D2" w:rsidRDefault="00377196" w:rsidP="004823B2">
            <w:pPr>
              <w:tabs>
                <w:tab w:val="left" w:pos="284"/>
              </w:tabs>
              <w:jc w:val="both"/>
              <w:rPr>
                <w:rFonts w:ascii="Arial" w:hAnsi="Arial" w:cs="Arial"/>
                <w:szCs w:val="24"/>
              </w:rPr>
            </w:pPr>
            <w:r w:rsidRPr="004418D2">
              <w:rPr>
                <w:rFonts w:ascii="Arial" w:hAnsi="Arial" w:cs="Arial"/>
                <w:szCs w:val="24"/>
              </w:rPr>
              <w:t>5.8</w:t>
            </w:r>
            <w:r w:rsidR="003E3DCB" w:rsidRPr="004418D2">
              <w:rPr>
                <w:rFonts w:ascii="Arial" w:hAnsi="Arial" w:cs="Arial"/>
                <w:szCs w:val="24"/>
              </w:rPr>
              <w:t xml:space="preserve"> Nivel en que el trabajo </w:t>
            </w:r>
            <w:bookmarkStart w:id="9" w:name="_Hlk1922251"/>
            <w:r w:rsidR="003E3DCB" w:rsidRPr="004418D2">
              <w:rPr>
                <w:rFonts w:ascii="Arial" w:hAnsi="Arial" w:cs="Arial"/>
                <w:szCs w:val="24"/>
              </w:rPr>
              <w:t xml:space="preserve">metodológico de la carrera </w:t>
            </w:r>
            <w:bookmarkEnd w:id="9"/>
            <w:r w:rsidR="003E3DCB" w:rsidRPr="004418D2">
              <w:rPr>
                <w:rFonts w:ascii="Arial" w:hAnsi="Arial" w:cs="Arial"/>
                <w:szCs w:val="24"/>
              </w:rPr>
              <w:t>garantiza la determinación de los contenidos que deben tratarse en el posgrado considerando las necesidades socioeconómicas locales, territoriales y nacionales.</w:t>
            </w:r>
          </w:p>
        </w:tc>
      </w:tr>
      <w:tr w:rsidR="002150AA" w:rsidRPr="004418D2" w14:paraId="69186757" w14:textId="77777777" w:rsidTr="00AD05A2">
        <w:tc>
          <w:tcPr>
            <w:tcW w:w="562" w:type="dxa"/>
            <w:vMerge/>
          </w:tcPr>
          <w:p w14:paraId="4DDA43A9" w14:textId="77777777" w:rsidR="002150AA" w:rsidRPr="004418D2" w:rsidRDefault="002150AA" w:rsidP="004823B2">
            <w:pPr>
              <w:tabs>
                <w:tab w:val="left" w:pos="284"/>
              </w:tabs>
              <w:jc w:val="both"/>
              <w:rPr>
                <w:rFonts w:ascii="Arial" w:hAnsi="Arial" w:cs="Arial"/>
                <w:szCs w:val="24"/>
              </w:rPr>
            </w:pPr>
          </w:p>
        </w:tc>
        <w:tc>
          <w:tcPr>
            <w:tcW w:w="1701" w:type="dxa"/>
            <w:vMerge/>
          </w:tcPr>
          <w:p w14:paraId="49628090" w14:textId="77777777" w:rsidR="002150AA" w:rsidRPr="004418D2" w:rsidRDefault="002150AA" w:rsidP="004823B2">
            <w:pPr>
              <w:tabs>
                <w:tab w:val="left" w:pos="284"/>
              </w:tabs>
              <w:jc w:val="both"/>
              <w:rPr>
                <w:rFonts w:ascii="Arial" w:hAnsi="Arial" w:cs="Arial"/>
                <w:szCs w:val="24"/>
              </w:rPr>
            </w:pPr>
          </w:p>
        </w:tc>
        <w:tc>
          <w:tcPr>
            <w:tcW w:w="6231" w:type="dxa"/>
          </w:tcPr>
          <w:p w14:paraId="62EAE9CE" w14:textId="00706386" w:rsidR="002150AA" w:rsidRPr="004418D2" w:rsidRDefault="00377196" w:rsidP="004823B2">
            <w:pPr>
              <w:tabs>
                <w:tab w:val="left" w:pos="284"/>
              </w:tabs>
              <w:jc w:val="both"/>
              <w:rPr>
                <w:rFonts w:ascii="Arial" w:hAnsi="Arial" w:cs="Arial"/>
                <w:szCs w:val="24"/>
              </w:rPr>
            </w:pPr>
            <w:r w:rsidRPr="004418D2">
              <w:rPr>
                <w:rFonts w:ascii="Arial" w:hAnsi="Arial" w:cs="Arial"/>
                <w:szCs w:val="24"/>
              </w:rPr>
              <w:t>5.9</w:t>
            </w:r>
            <w:r w:rsidR="00CE03C3" w:rsidRPr="004418D2">
              <w:rPr>
                <w:rFonts w:ascii="Arial" w:hAnsi="Arial" w:cs="Arial"/>
                <w:szCs w:val="24"/>
              </w:rPr>
              <w:t xml:space="preserve"> Nivel en que el trabajo metodológico de la carrera garantiza el establecimiento de contenidos curriculares optativos y electivos (currículo optativo/electivo) que respondan a los intereses de los estudiantes y complementen su formación integral.</w:t>
            </w:r>
          </w:p>
        </w:tc>
      </w:tr>
      <w:tr w:rsidR="002150AA" w:rsidRPr="004418D2" w14:paraId="124C9AA8" w14:textId="77777777" w:rsidTr="00AD05A2">
        <w:tc>
          <w:tcPr>
            <w:tcW w:w="562" w:type="dxa"/>
            <w:vMerge/>
          </w:tcPr>
          <w:p w14:paraId="441F3E5A" w14:textId="77777777" w:rsidR="002150AA" w:rsidRPr="004418D2" w:rsidRDefault="002150AA" w:rsidP="004823B2">
            <w:pPr>
              <w:tabs>
                <w:tab w:val="left" w:pos="284"/>
              </w:tabs>
              <w:jc w:val="both"/>
              <w:rPr>
                <w:rFonts w:ascii="Arial" w:hAnsi="Arial" w:cs="Arial"/>
                <w:szCs w:val="24"/>
              </w:rPr>
            </w:pPr>
          </w:p>
        </w:tc>
        <w:tc>
          <w:tcPr>
            <w:tcW w:w="1701" w:type="dxa"/>
            <w:vMerge/>
          </w:tcPr>
          <w:p w14:paraId="7DA7CDFF" w14:textId="77777777" w:rsidR="002150AA" w:rsidRPr="004418D2" w:rsidRDefault="002150AA" w:rsidP="004823B2">
            <w:pPr>
              <w:tabs>
                <w:tab w:val="left" w:pos="284"/>
              </w:tabs>
              <w:jc w:val="both"/>
              <w:rPr>
                <w:rFonts w:ascii="Arial" w:hAnsi="Arial" w:cs="Arial"/>
                <w:szCs w:val="24"/>
              </w:rPr>
            </w:pPr>
          </w:p>
        </w:tc>
        <w:tc>
          <w:tcPr>
            <w:tcW w:w="6231" w:type="dxa"/>
          </w:tcPr>
          <w:p w14:paraId="29969E88" w14:textId="04E234B9" w:rsidR="002150AA" w:rsidRPr="004418D2" w:rsidRDefault="00377196" w:rsidP="004823B2">
            <w:pPr>
              <w:tabs>
                <w:tab w:val="left" w:pos="284"/>
              </w:tabs>
              <w:jc w:val="both"/>
              <w:rPr>
                <w:rFonts w:ascii="Arial" w:hAnsi="Arial" w:cs="Arial"/>
                <w:szCs w:val="24"/>
              </w:rPr>
            </w:pPr>
            <w:r w:rsidRPr="004418D2">
              <w:rPr>
                <w:rFonts w:ascii="Arial" w:hAnsi="Arial" w:cs="Arial"/>
                <w:szCs w:val="24"/>
              </w:rPr>
              <w:t>5.10</w:t>
            </w:r>
            <w:r w:rsidR="008B2902" w:rsidRPr="004418D2">
              <w:rPr>
                <w:rFonts w:ascii="Arial" w:hAnsi="Arial" w:cs="Arial"/>
                <w:szCs w:val="24"/>
              </w:rPr>
              <w:t xml:space="preserve"> Nivel en que el trabajo metodológico de la carrera garantiza el establecimiento de contenidos curriculares optativos y electivos (currículo optativo/electivo) que respondan a los intereses de los estudiantes y complementen su formación integral.</w:t>
            </w:r>
          </w:p>
        </w:tc>
      </w:tr>
      <w:tr w:rsidR="002150AA" w:rsidRPr="004418D2" w14:paraId="351C270A" w14:textId="77777777" w:rsidTr="00AD05A2">
        <w:tc>
          <w:tcPr>
            <w:tcW w:w="562" w:type="dxa"/>
            <w:vMerge/>
          </w:tcPr>
          <w:p w14:paraId="546AAAF1" w14:textId="77777777" w:rsidR="002150AA" w:rsidRPr="004418D2" w:rsidRDefault="002150AA" w:rsidP="004823B2">
            <w:pPr>
              <w:tabs>
                <w:tab w:val="left" w:pos="284"/>
              </w:tabs>
              <w:jc w:val="both"/>
              <w:rPr>
                <w:rFonts w:ascii="Arial" w:hAnsi="Arial" w:cs="Arial"/>
                <w:szCs w:val="24"/>
              </w:rPr>
            </w:pPr>
          </w:p>
        </w:tc>
        <w:tc>
          <w:tcPr>
            <w:tcW w:w="1701" w:type="dxa"/>
            <w:vMerge/>
          </w:tcPr>
          <w:p w14:paraId="1B2CC6A8" w14:textId="77777777" w:rsidR="002150AA" w:rsidRPr="004418D2" w:rsidRDefault="002150AA" w:rsidP="004823B2">
            <w:pPr>
              <w:tabs>
                <w:tab w:val="left" w:pos="284"/>
              </w:tabs>
              <w:jc w:val="both"/>
              <w:rPr>
                <w:rFonts w:ascii="Arial" w:hAnsi="Arial" w:cs="Arial"/>
                <w:szCs w:val="24"/>
              </w:rPr>
            </w:pPr>
          </w:p>
        </w:tc>
        <w:tc>
          <w:tcPr>
            <w:tcW w:w="6231" w:type="dxa"/>
          </w:tcPr>
          <w:p w14:paraId="1FCDCC1D" w14:textId="1B32CF1E" w:rsidR="002150AA" w:rsidRPr="004418D2" w:rsidRDefault="00377196" w:rsidP="004823B2">
            <w:pPr>
              <w:tabs>
                <w:tab w:val="left" w:pos="284"/>
              </w:tabs>
              <w:jc w:val="both"/>
              <w:rPr>
                <w:rFonts w:ascii="Arial" w:hAnsi="Arial" w:cs="Arial"/>
                <w:szCs w:val="24"/>
              </w:rPr>
            </w:pPr>
            <w:r w:rsidRPr="004418D2">
              <w:rPr>
                <w:rFonts w:ascii="Arial" w:hAnsi="Arial" w:cs="Arial"/>
                <w:szCs w:val="24"/>
              </w:rPr>
              <w:t>5.11</w:t>
            </w:r>
            <w:r w:rsidR="00700EEF" w:rsidRPr="004418D2">
              <w:rPr>
                <w:rFonts w:ascii="Arial" w:hAnsi="Arial" w:cs="Arial"/>
                <w:szCs w:val="24"/>
              </w:rPr>
              <w:t xml:space="preserve"> Nivel en que el trabajo metodológico de la carrera garantiza la preparación para la formación compartida (universidad – organización).</w:t>
            </w:r>
          </w:p>
        </w:tc>
      </w:tr>
      <w:tr w:rsidR="002150AA" w:rsidRPr="004418D2" w14:paraId="4DFA7D63" w14:textId="77777777" w:rsidTr="00AD05A2">
        <w:tc>
          <w:tcPr>
            <w:tcW w:w="562" w:type="dxa"/>
            <w:vMerge/>
          </w:tcPr>
          <w:p w14:paraId="5F86C65E" w14:textId="77777777" w:rsidR="002150AA" w:rsidRPr="004418D2" w:rsidRDefault="002150AA" w:rsidP="004823B2">
            <w:pPr>
              <w:tabs>
                <w:tab w:val="left" w:pos="284"/>
              </w:tabs>
              <w:jc w:val="both"/>
              <w:rPr>
                <w:rFonts w:ascii="Arial" w:hAnsi="Arial" w:cs="Arial"/>
                <w:szCs w:val="24"/>
              </w:rPr>
            </w:pPr>
          </w:p>
        </w:tc>
        <w:tc>
          <w:tcPr>
            <w:tcW w:w="1701" w:type="dxa"/>
            <w:vMerge/>
          </w:tcPr>
          <w:p w14:paraId="5074EFE5" w14:textId="77777777" w:rsidR="002150AA" w:rsidRPr="004418D2" w:rsidRDefault="002150AA" w:rsidP="004823B2">
            <w:pPr>
              <w:tabs>
                <w:tab w:val="left" w:pos="284"/>
              </w:tabs>
              <w:jc w:val="both"/>
              <w:rPr>
                <w:rFonts w:ascii="Arial" w:hAnsi="Arial" w:cs="Arial"/>
                <w:szCs w:val="24"/>
              </w:rPr>
            </w:pPr>
          </w:p>
        </w:tc>
        <w:tc>
          <w:tcPr>
            <w:tcW w:w="6231" w:type="dxa"/>
          </w:tcPr>
          <w:p w14:paraId="312405AD" w14:textId="4CA58EBD" w:rsidR="002150AA" w:rsidRPr="004418D2" w:rsidRDefault="00377196" w:rsidP="004823B2">
            <w:pPr>
              <w:tabs>
                <w:tab w:val="left" w:pos="284"/>
              </w:tabs>
              <w:jc w:val="both"/>
              <w:rPr>
                <w:rFonts w:ascii="Arial" w:hAnsi="Arial" w:cs="Arial"/>
                <w:szCs w:val="24"/>
              </w:rPr>
            </w:pPr>
            <w:r w:rsidRPr="004418D2">
              <w:rPr>
                <w:rFonts w:ascii="Arial" w:hAnsi="Arial" w:cs="Arial"/>
                <w:szCs w:val="24"/>
              </w:rPr>
              <w:t>5.12</w:t>
            </w:r>
            <w:r w:rsidR="00C73DB5" w:rsidRPr="004418D2">
              <w:rPr>
                <w:rFonts w:ascii="Arial" w:hAnsi="Arial" w:cs="Arial"/>
                <w:szCs w:val="24"/>
              </w:rPr>
              <w:t>Nivel en que la proyección del trabajo metodológico en la carrera propicia la puesta en práctica de una teoría de formación que potencie la unidad de lo instructivo, lo educativo y lo desarrollador, desde un proceso de enseñanza-aprendizaje desarrollador que integre los ámbitos académico, laboral, investigativo y extensionista.</w:t>
            </w:r>
          </w:p>
        </w:tc>
      </w:tr>
      <w:tr w:rsidR="002150AA" w:rsidRPr="004418D2" w14:paraId="575DC1F7" w14:textId="77777777" w:rsidTr="00AD05A2">
        <w:tc>
          <w:tcPr>
            <w:tcW w:w="562" w:type="dxa"/>
            <w:vMerge/>
          </w:tcPr>
          <w:p w14:paraId="1C29F81E" w14:textId="77777777" w:rsidR="002150AA" w:rsidRPr="004418D2" w:rsidRDefault="002150AA" w:rsidP="004823B2">
            <w:pPr>
              <w:tabs>
                <w:tab w:val="left" w:pos="284"/>
              </w:tabs>
              <w:jc w:val="both"/>
              <w:rPr>
                <w:rFonts w:ascii="Arial" w:hAnsi="Arial" w:cs="Arial"/>
                <w:szCs w:val="24"/>
              </w:rPr>
            </w:pPr>
          </w:p>
        </w:tc>
        <w:tc>
          <w:tcPr>
            <w:tcW w:w="1701" w:type="dxa"/>
            <w:vMerge/>
          </w:tcPr>
          <w:p w14:paraId="112047D4" w14:textId="77777777" w:rsidR="002150AA" w:rsidRPr="004418D2" w:rsidRDefault="002150AA" w:rsidP="004823B2">
            <w:pPr>
              <w:tabs>
                <w:tab w:val="left" w:pos="284"/>
              </w:tabs>
              <w:jc w:val="both"/>
              <w:rPr>
                <w:rFonts w:ascii="Arial" w:hAnsi="Arial" w:cs="Arial"/>
                <w:szCs w:val="24"/>
              </w:rPr>
            </w:pPr>
          </w:p>
        </w:tc>
        <w:tc>
          <w:tcPr>
            <w:tcW w:w="6231" w:type="dxa"/>
          </w:tcPr>
          <w:p w14:paraId="1E705AF2" w14:textId="3D287B9A" w:rsidR="002150AA" w:rsidRPr="004418D2" w:rsidRDefault="00377196" w:rsidP="004823B2">
            <w:pPr>
              <w:tabs>
                <w:tab w:val="left" w:pos="284"/>
              </w:tabs>
              <w:jc w:val="both"/>
              <w:rPr>
                <w:rFonts w:ascii="Arial" w:hAnsi="Arial" w:cs="Arial"/>
                <w:szCs w:val="24"/>
              </w:rPr>
            </w:pPr>
            <w:r w:rsidRPr="004418D2">
              <w:rPr>
                <w:rFonts w:ascii="Arial" w:hAnsi="Arial" w:cs="Arial"/>
                <w:szCs w:val="24"/>
              </w:rPr>
              <w:t>5.13</w:t>
            </w:r>
            <w:r w:rsidR="00E060E8" w:rsidRPr="004418D2">
              <w:rPr>
                <w:rFonts w:ascii="Arial" w:hAnsi="Arial" w:cs="Arial"/>
                <w:szCs w:val="24"/>
              </w:rPr>
              <w:t xml:space="preserve">Nivel en que el trabajo metodológico </w:t>
            </w:r>
            <w:bookmarkStart w:id="10" w:name="_Hlk1931495"/>
            <w:r w:rsidR="00E060E8" w:rsidRPr="004418D2">
              <w:rPr>
                <w:rFonts w:ascii="Arial" w:hAnsi="Arial" w:cs="Arial"/>
                <w:szCs w:val="24"/>
              </w:rPr>
              <w:t xml:space="preserve">concebido en la carrera </w:t>
            </w:r>
            <w:bookmarkEnd w:id="10"/>
            <w:r w:rsidR="00E060E8" w:rsidRPr="004418D2">
              <w:rPr>
                <w:rFonts w:ascii="Arial" w:hAnsi="Arial" w:cs="Arial"/>
                <w:szCs w:val="24"/>
              </w:rPr>
              <w:t>propicia prácticas pedagógicas y didácticas que promuevan la autogestión del aprendizaje, centradas en aprender a aprender para identificar y solucionar problemas profesionales en función de la preparación para el mercado laboral.</w:t>
            </w:r>
          </w:p>
        </w:tc>
      </w:tr>
      <w:tr w:rsidR="002150AA" w:rsidRPr="004418D2" w14:paraId="348A71BC" w14:textId="77777777" w:rsidTr="00AD05A2">
        <w:tc>
          <w:tcPr>
            <w:tcW w:w="562" w:type="dxa"/>
            <w:vMerge/>
          </w:tcPr>
          <w:p w14:paraId="5EA1A2A2" w14:textId="77777777" w:rsidR="002150AA" w:rsidRPr="004418D2" w:rsidRDefault="002150AA" w:rsidP="004823B2">
            <w:pPr>
              <w:tabs>
                <w:tab w:val="left" w:pos="284"/>
              </w:tabs>
              <w:jc w:val="both"/>
              <w:rPr>
                <w:rFonts w:ascii="Arial" w:hAnsi="Arial" w:cs="Arial"/>
                <w:szCs w:val="24"/>
              </w:rPr>
            </w:pPr>
          </w:p>
        </w:tc>
        <w:tc>
          <w:tcPr>
            <w:tcW w:w="1701" w:type="dxa"/>
            <w:vMerge/>
          </w:tcPr>
          <w:p w14:paraId="79E91849" w14:textId="77777777" w:rsidR="002150AA" w:rsidRPr="004418D2" w:rsidRDefault="002150AA" w:rsidP="004823B2">
            <w:pPr>
              <w:tabs>
                <w:tab w:val="left" w:pos="284"/>
              </w:tabs>
              <w:jc w:val="both"/>
              <w:rPr>
                <w:rFonts w:ascii="Arial" w:hAnsi="Arial" w:cs="Arial"/>
                <w:szCs w:val="24"/>
              </w:rPr>
            </w:pPr>
          </w:p>
        </w:tc>
        <w:tc>
          <w:tcPr>
            <w:tcW w:w="6231" w:type="dxa"/>
          </w:tcPr>
          <w:p w14:paraId="7E5596E3" w14:textId="7668D629" w:rsidR="002150AA" w:rsidRPr="004418D2" w:rsidRDefault="00377196" w:rsidP="004823B2">
            <w:pPr>
              <w:tabs>
                <w:tab w:val="left" w:pos="284"/>
              </w:tabs>
              <w:jc w:val="both"/>
              <w:rPr>
                <w:rFonts w:ascii="Arial" w:hAnsi="Arial" w:cs="Arial"/>
                <w:szCs w:val="24"/>
              </w:rPr>
            </w:pPr>
            <w:r w:rsidRPr="004418D2">
              <w:rPr>
                <w:rFonts w:ascii="Arial" w:hAnsi="Arial" w:cs="Arial"/>
                <w:szCs w:val="24"/>
              </w:rPr>
              <w:t>5.14</w:t>
            </w:r>
            <w:r w:rsidR="00963EDC" w:rsidRPr="004418D2">
              <w:rPr>
                <w:rFonts w:ascii="Arial" w:hAnsi="Arial" w:cs="Arial"/>
                <w:szCs w:val="24"/>
              </w:rPr>
              <w:t xml:space="preserve">Nivel </w:t>
            </w:r>
            <w:bookmarkStart w:id="11" w:name="_Hlk1931664"/>
            <w:r w:rsidR="00963EDC" w:rsidRPr="004418D2">
              <w:rPr>
                <w:rFonts w:ascii="Arial" w:hAnsi="Arial" w:cs="Arial"/>
                <w:szCs w:val="24"/>
              </w:rPr>
              <w:t xml:space="preserve">en que el trabajo metodológico concebido en la carrera garantiza </w:t>
            </w:r>
            <w:bookmarkEnd w:id="11"/>
            <w:r w:rsidR="00963EDC" w:rsidRPr="004418D2">
              <w:rPr>
                <w:rFonts w:ascii="Arial" w:hAnsi="Arial" w:cs="Arial"/>
                <w:szCs w:val="24"/>
              </w:rPr>
              <w:t xml:space="preserve">el uso correcto de la lengua materna, el aprendizaje del idioma inglés y un amplio y generalizado empleo de las </w:t>
            </w:r>
            <w:proofErr w:type="spellStart"/>
            <w:r w:rsidR="00963EDC" w:rsidRPr="004418D2">
              <w:rPr>
                <w:rFonts w:ascii="Arial" w:hAnsi="Arial" w:cs="Arial"/>
                <w:szCs w:val="24"/>
              </w:rPr>
              <w:t>TICs</w:t>
            </w:r>
            <w:proofErr w:type="spellEnd"/>
            <w:r w:rsidR="00963EDC" w:rsidRPr="004418D2">
              <w:rPr>
                <w:rFonts w:ascii="Arial" w:hAnsi="Arial" w:cs="Arial"/>
                <w:szCs w:val="24"/>
              </w:rPr>
              <w:t>, para desarrollar modos de actuación profesional.</w:t>
            </w:r>
          </w:p>
        </w:tc>
      </w:tr>
      <w:tr w:rsidR="002150AA" w:rsidRPr="004418D2" w14:paraId="224E71B9" w14:textId="77777777" w:rsidTr="00AD05A2">
        <w:tc>
          <w:tcPr>
            <w:tcW w:w="562" w:type="dxa"/>
            <w:vMerge/>
          </w:tcPr>
          <w:p w14:paraId="2BFAD9D4" w14:textId="77777777" w:rsidR="002150AA" w:rsidRPr="004418D2" w:rsidRDefault="002150AA" w:rsidP="004823B2">
            <w:pPr>
              <w:tabs>
                <w:tab w:val="left" w:pos="284"/>
              </w:tabs>
              <w:jc w:val="both"/>
              <w:rPr>
                <w:rFonts w:ascii="Arial" w:hAnsi="Arial" w:cs="Arial"/>
                <w:szCs w:val="24"/>
              </w:rPr>
            </w:pPr>
          </w:p>
        </w:tc>
        <w:tc>
          <w:tcPr>
            <w:tcW w:w="1701" w:type="dxa"/>
            <w:vMerge/>
          </w:tcPr>
          <w:p w14:paraId="5183616C" w14:textId="77777777" w:rsidR="002150AA" w:rsidRPr="004418D2" w:rsidRDefault="002150AA" w:rsidP="004823B2">
            <w:pPr>
              <w:tabs>
                <w:tab w:val="left" w:pos="284"/>
              </w:tabs>
              <w:jc w:val="both"/>
              <w:rPr>
                <w:rFonts w:ascii="Arial" w:hAnsi="Arial" w:cs="Arial"/>
                <w:szCs w:val="24"/>
              </w:rPr>
            </w:pPr>
          </w:p>
        </w:tc>
        <w:tc>
          <w:tcPr>
            <w:tcW w:w="6231" w:type="dxa"/>
          </w:tcPr>
          <w:p w14:paraId="383D4A0C" w14:textId="64896DAD" w:rsidR="002150AA" w:rsidRPr="004418D2" w:rsidRDefault="00377196" w:rsidP="004823B2">
            <w:pPr>
              <w:tabs>
                <w:tab w:val="left" w:pos="284"/>
              </w:tabs>
              <w:jc w:val="both"/>
              <w:rPr>
                <w:rFonts w:ascii="Arial" w:hAnsi="Arial" w:cs="Arial"/>
                <w:szCs w:val="24"/>
              </w:rPr>
            </w:pPr>
            <w:r w:rsidRPr="004418D2">
              <w:rPr>
                <w:rFonts w:ascii="Arial" w:hAnsi="Arial" w:cs="Arial"/>
                <w:szCs w:val="24"/>
              </w:rPr>
              <w:t>5.15</w:t>
            </w:r>
            <w:r w:rsidR="006605D4" w:rsidRPr="004418D2">
              <w:rPr>
                <w:rFonts w:ascii="Arial" w:hAnsi="Arial" w:cs="Arial"/>
                <w:szCs w:val="24"/>
              </w:rPr>
              <w:t xml:space="preserve"> Nivel en que el trabajo metodológico concebido en la carrera garantiza la implementación de un componente evaluativo con carácter </w:t>
            </w:r>
            <w:r w:rsidR="006605D4" w:rsidRPr="004418D2">
              <w:rPr>
                <w:rFonts w:ascii="Arial" w:hAnsi="Arial" w:cs="Arial"/>
                <w:szCs w:val="24"/>
                <w:lang w:val="es-MX"/>
              </w:rPr>
              <w:t>cualitativo y formativo, mediante formas no tradicionales de evaluación y que garantice el conocimiento de los estudiantes sobre los criterios que se utilizan para valorar su desempeño.</w:t>
            </w:r>
          </w:p>
        </w:tc>
      </w:tr>
      <w:tr w:rsidR="002150AA" w:rsidRPr="004418D2" w14:paraId="75F2BDCF" w14:textId="77777777" w:rsidTr="00AD05A2">
        <w:tc>
          <w:tcPr>
            <w:tcW w:w="562" w:type="dxa"/>
            <w:vMerge/>
          </w:tcPr>
          <w:p w14:paraId="0C4B975C" w14:textId="77777777" w:rsidR="002150AA" w:rsidRPr="004418D2" w:rsidRDefault="002150AA" w:rsidP="004823B2">
            <w:pPr>
              <w:tabs>
                <w:tab w:val="left" w:pos="284"/>
              </w:tabs>
              <w:jc w:val="both"/>
              <w:rPr>
                <w:rFonts w:ascii="Arial" w:hAnsi="Arial" w:cs="Arial"/>
                <w:szCs w:val="24"/>
              </w:rPr>
            </w:pPr>
          </w:p>
        </w:tc>
        <w:tc>
          <w:tcPr>
            <w:tcW w:w="1701" w:type="dxa"/>
            <w:vMerge/>
          </w:tcPr>
          <w:p w14:paraId="4AFA6B87" w14:textId="77777777" w:rsidR="002150AA" w:rsidRPr="004418D2" w:rsidRDefault="002150AA" w:rsidP="004823B2">
            <w:pPr>
              <w:tabs>
                <w:tab w:val="left" w:pos="284"/>
              </w:tabs>
              <w:jc w:val="both"/>
              <w:rPr>
                <w:rFonts w:ascii="Arial" w:hAnsi="Arial" w:cs="Arial"/>
                <w:szCs w:val="24"/>
              </w:rPr>
            </w:pPr>
          </w:p>
        </w:tc>
        <w:tc>
          <w:tcPr>
            <w:tcW w:w="6231" w:type="dxa"/>
          </w:tcPr>
          <w:p w14:paraId="03FC0259" w14:textId="47642D21" w:rsidR="002150AA" w:rsidRPr="004418D2" w:rsidRDefault="00377196" w:rsidP="004823B2">
            <w:pPr>
              <w:tabs>
                <w:tab w:val="left" w:pos="284"/>
              </w:tabs>
              <w:jc w:val="both"/>
              <w:rPr>
                <w:rFonts w:ascii="Arial" w:hAnsi="Arial" w:cs="Arial"/>
                <w:szCs w:val="24"/>
              </w:rPr>
            </w:pPr>
            <w:r w:rsidRPr="004418D2">
              <w:rPr>
                <w:rFonts w:ascii="Arial" w:hAnsi="Arial" w:cs="Arial"/>
                <w:szCs w:val="24"/>
              </w:rPr>
              <w:t>5.16</w:t>
            </w:r>
            <w:r w:rsidR="001166EA" w:rsidRPr="004418D2">
              <w:rPr>
                <w:rFonts w:ascii="Arial" w:hAnsi="Arial" w:cs="Arial"/>
                <w:szCs w:val="24"/>
              </w:rPr>
              <w:t xml:space="preserve"> Nivel de correspondencia del contenido del trabajo metodológico con las dimensiones del desarrollo local y la implementación de una política de conocimiento integrada.</w:t>
            </w:r>
          </w:p>
        </w:tc>
      </w:tr>
      <w:tr w:rsidR="002150AA" w:rsidRPr="004418D2" w14:paraId="7FF50635" w14:textId="77777777" w:rsidTr="00AD05A2">
        <w:tc>
          <w:tcPr>
            <w:tcW w:w="562" w:type="dxa"/>
            <w:vMerge/>
          </w:tcPr>
          <w:p w14:paraId="56BEEE3D" w14:textId="77777777" w:rsidR="002150AA" w:rsidRPr="004418D2" w:rsidRDefault="002150AA" w:rsidP="004823B2">
            <w:pPr>
              <w:tabs>
                <w:tab w:val="left" w:pos="284"/>
              </w:tabs>
              <w:jc w:val="both"/>
              <w:rPr>
                <w:rFonts w:ascii="Arial" w:hAnsi="Arial" w:cs="Arial"/>
                <w:szCs w:val="24"/>
              </w:rPr>
            </w:pPr>
          </w:p>
        </w:tc>
        <w:tc>
          <w:tcPr>
            <w:tcW w:w="1701" w:type="dxa"/>
            <w:vMerge/>
          </w:tcPr>
          <w:p w14:paraId="75C66C47" w14:textId="77777777" w:rsidR="002150AA" w:rsidRPr="004418D2" w:rsidRDefault="002150AA" w:rsidP="004823B2">
            <w:pPr>
              <w:tabs>
                <w:tab w:val="left" w:pos="284"/>
              </w:tabs>
              <w:jc w:val="both"/>
              <w:rPr>
                <w:rFonts w:ascii="Arial" w:hAnsi="Arial" w:cs="Arial"/>
                <w:szCs w:val="24"/>
              </w:rPr>
            </w:pPr>
          </w:p>
        </w:tc>
        <w:tc>
          <w:tcPr>
            <w:tcW w:w="6231" w:type="dxa"/>
          </w:tcPr>
          <w:p w14:paraId="5834E2FE" w14:textId="44EE00FA" w:rsidR="002150AA" w:rsidRPr="004418D2" w:rsidRDefault="00377196" w:rsidP="004823B2">
            <w:pPr>
              <w:tabs>
                <w:tab w:val="left" w:pos="284"/>
              </w:tabs>
              <w:jc w:val="both"/>
              <w:rPr>
                <w:rFonts w:ascii="Arial" w:hAnsi="Arial" w:cs="Arial"/>
                <w:szCs w:val="24"/>
              </w:rPr>
            </w:pPr>
            <w:r w:rsidRPr="004418D2">
              <w:rPr>
                <w:rFonts w:ascii="Arial" w:hAnsi="Arial" w:cs="Arial"/>
                <w:szCs w:val="24"/>
              </w:rPr>
              <w:t>5.17</w:t>
            </w:r>
            <w:r w:rsidR="00AA73B6" w:rsidRPr="004418D2">
              <w:rPr>
                <w:rFonts w:ascii="Arial" w:hAnsi="Arial" w:cs="Arial"/>
                <w:szCs w:val="24"/>
              </w:rPr>
              <w:t xml:space="preserve"> Nivel de correspondencia del contenido del trabajo metodológico con las necesidades de los estudiantes para que puedan satisfacer las exigencias del plan de estudios y los programas.</w:t>
            </w:r>
          </w:p>
        </w:tc>
      </w:tr>
    </w:tbl>
    <w:p w14:paraId="775E2C0C" w14:textId="77777777" w:rsidR="00B8488A" w:rsidRPr="004823B2" w:rsidRDefault="00B8488A" w:rsidP="004823B2">
      <w:pPr>
        <w:tabs>
          <w:tab w:val="left" w:pos="284"/>
        </w:tabs>
        <w:spacing w:after="0" w:line="240" w:lineRule="auto"/>
        <w:jc w:val="both"/>
        <w:rPr>
          <w:rFonts w:ascii="Arial" w:hAnsi="Arial" w:cs="Arial"/>
          <w:sz w:val="24"/>
          <w:szCs w:val="24"/>
        </w:rPr>
      </w:pPr>
    </w:p>
    <w:p w14:paraId="40C84BE6" w14:textId="77777777" w:rsidR="005B5E48" w:rsidRPr="004823B2" w:rsidRDefault="005B5E48" w:rsidP="004823B2">
      <w:pPr>
        <w:tabs>
          <w:tab w:val="left" w:pos="284"/>
        </w:tabs>
        <w:spacing w:after="0" w:line="240" w:lineRule="auto"/>
        <w:jc w:val="both"/>
        <w:rPr>
          <w:rFonts w:ascii="Arial" w:hAnsi="Arial" w:cs="Arial"/>
          <w:sz w:val="24"/>
          <w:szCs w:val="24"/>
          <w:lang w:val="x-none"/>
        </w:rPr>
      </w:pPr>
    </w:p>
    <w:sectPr w:rsidR="005B5E48" w:rsidRPr="004823B2" w:rsidSect="004823B2">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3F7AD" w14:textId="77777777" w:rsidR="00D11478" w:rsidRDefault="00D11478" w:rsidP="006F4C17">
      <w:pPr>
        <w:spacing w:after="0" w:line="240" w:lineRule="auto"/>
      </w:pPr>
      <w:r>
        <w:separator/>
      </w:r>
    </w:p>
  </w:endnote>
  <w:endnote w:type="continuationSeparator" w:id="0">
    <w:p w14:paraId="7CAB7219" w14:textId="77777777" w:rsidR="00D11478" w:rsidRDefault="00D11478" w:rsidP="006F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LTStd-LightOb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477E7" w14:textId="77777777" w:rsidR="00D11478" w:rsidRDefault="00D11478" w:rsidP="006F4C17">
      <w:pPr>
        <w:spacing w:after="0" w:line="240" w:lineRule="auto"/>
      </w:pPr>
      <w:r>
        <w:separator/>
      </w:r>
    </w:p>
  </w:footnote>
  <w:footnote w:type="continuationSeparator" w:id="0">
    <w:p w14:paraId="50573203" w14:textId="77777777" w:rsidR="00D11478" w:rsidRDefault="00D11478" w:rsidP="006F4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6B98"/>
    <w:multiLevelType w:val="hybridMultilevel"/>
    <w:tmpl w:val="D4B2304C"/>
    <w:lvl w:ilvl="0" w:tplc="E2F8F834">
      <w:start w:val="1"/>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CD31AA2"/>
    <w:multiLevelType w:val="hybridMultilevel"/>
    <w:tmpl w:val="21E2421A"/>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0FF61260"/>
    <w:multiLevelType w:val="multilevel"/>
    <w:tmpl w:val="FC2600D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3123C66"/>
    <w:multiLevelType w:val="hybridMultilevel"/>
    <w:tmpl w:val="A9E65138"/>
    <w:lvl w:ilvl="0" w:tplc="E2F8F834">
      <w:start w:val="1"/>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2E7223B"/>
    <w:multiLevelType w:val="hybridMultilevel"/>
    <w:tmpl w:val="C6BEF44C"/>
    <w:lvl w:ilvl="0" w:tplc="E2F8F834">
      <w:start w:val="1"/>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1F8236A"/>
    <w:multiLevelType w:val="hybridMultilevel"/>
    <w:tmpl w:val="8A72CC78"/>
    <w:lvl w:ilvl="0" w:tplc="E2F8F834">
      <w:start w:val="1"/>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D8B3A11"/>
    <w:multiLevelType w:val="hybridMultilevel"/>
    <w:tmpl w:val="B0F2B238"/>
    <w:lvl w:ilvl="0" w:tplc="E2F8F834">
      <w:start w:val="1"/>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5F6D344D"/>
    <w:multiLevelType w:val="multilevel"/>
    <w:tmpl w:val="4ECC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165AF2"/>
    <w:multiLevelType w:val="hybridMultilevel"/>
    <w:tmpl w:val="D904270A"/>
    <w:lvl w:ilvl="0" w:tplc="0C0A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2E025A"/>
    <w:multiLevelType w:val="hybridMultilevel"/>
    <w:tmpl w:val="25268C4A"/>
    <w:lvl w:ilvl="0" w:tplc="4F5CED2A">
      <w:start w:val="1"/>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6C734232"/>
    <w:multiLevelType w:val="hybridMultilevel"/>
    <w:tmpl w:val="5D367D3A"/>
    <w:lvl w:ilvl="0" w:tplc="E2F8F834">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8C43D23"/>
    <w:multiLevelType w:val="hybridMultilevel"/>
    <w:tmpl w:val="3D3EE3C4"/>
    <w:lvl w:ilvl="0" w:tplc="E2F8F834">
      <w:start w:val="1"/>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7B7629F2"/>
    <w:multiLevelType w:val="hybridMultilevel"/>
    <w:tmpl w:val="A2E0DB44"/>
    <w:lvl w:ilvl="0" w:tplc="6BC86F4C">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7E641980"/>
    <w:multiLevelType w:val="hybridMultilevel"/>
    <w:tmpl w:val="0E2E7D2A"/>
    <w:lvl w:ilvl="0" w:tplc="E2F8F834">
      <w:start w:val="1"/>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2"/>
  </w:num>
  <w:num w:numId="4">
    <w:abstractNumId w:val="1"/>
  </w:num>
  <w:num w:numId="5">
    <w:abstractNumId w:val="12"/>
  </w:num>
  <w:num w:numId="6">
    <w:abstractNumId w:val="4"/>
  </w:num>
  <w:num w:numId="7">
    <w:abstractNumId w:val="9"/>
  </w:num>
  <w:num w:numId="8">
    <w:abstractNumId w:val="0"/>
  </w:num>
  <w:num w:numId="9">
    <w:abstractNumId w:val="3"/>
  </w:num>
  <w:num w:numId="10">
    <w:abstractNumId w:val="6"/>
  </w:num>
  <w:num w:numId="11">
    <w:abstractNumId w:val="10"/>
  </w:num>
  <w:num w:numId="12">
    <w:abstractNumId w:val="5"/>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B11"/>
    <w:rsid w:val="00004C90"/>
    <w:rsid w:val="00037E81"/>
    <w:rsid w:val="000435A1"/>
    <w:rsid w:val="00045E93"/>
    <w:rsid w:val="00070C32"/>
    <w:rsid w:val="0007327C"/>
    <w:rsid w:val="000738EA"/>
    <w:rsid w:val="00081A69"/>
    <w:rsid w:val="000838C8"/>
    <w:rsid w:val="000922CC"/>
    <w:rsid w:val="00096EB2"/>
    <w:rsid w:val="000A2733"/>
    <w:rsid w:val="000C6E78"/>
    <w:rsid w:val="000C7688"/>
    <w:rsid w:val="000D48B5"/>
    <w:rsid w:val="000E0DCF"/>
    <w:rsid w:val="000F6E02"/>
    <w:rsid w:val="000F7377"/>
    <w:rsid w:val="001166EA"/>
    <w:rsid w:val="00116C44"/>
    <w:rsid w:val="00133BCE"/>
    <w:rsid w:val="0013611D"/>
    <w:rsid w:val="0014557D"/>
    <w:rsid w:val="00154FDA"/>
    <w:rsid w:val="0015718B"/>
    <w:rsid w:val="00163558"/>
    <w:rsid w:val="00182495"/>
    <w:rsid w:val="00193C11"/>
    <w:rsid w:val="001A0D8D"/>
    <w:rsid w:val="001A0E32"/>
    <w:rsid w:val="001A172A"/>
    <w:rsid w:val="001A4BF8"/>
    <w:rsid w:val="001A6067"/>
    <w:rsid w:val="001B3A35"/>
    <w:rsid w:val="001B43C1"/>
    <w:rsid w:val="001D24A1"/>
    <w:rsid w:val="001D5B6A"/>
    <w:rsid w:val="001E7B17"/>
    <w:rsid w:val="001F55A2"/>
    <w:rsid w:val="001F5A86"/>
    <w:rsid w:val="001F6839"/>
    <w:rsid w:val="00203024"/>
    <w:rsid w:val="00211021"/>
    <w:rsid w:val="002150AA"/>
    <w:rsid w:val="00220666"/>
    <w:rsid w:val="00241D1D"/>
    <w:rsid w:val="00250B47"/>
    <w:rsid w:val="002614C8"/>
    <w:rsid w:val="00264D82"/>
    <w:rsid w:val="002773B7"/>
    <w:rsid w:val="00291291"/>
    <w:rsid w:val="00292B2A"/>
    <w:rsid w:val="002A1379"/>
    <w:rsid w:val="002A79AC"/>
    <w:rsid w:val="002B323C"/>
    <w:rsid w:val="002B6257"/>
    <w:rsid w:val="002E2EFC"/>
    <w:rsid w:val="002E5517"/>
    <w:rsid w:val="002E6266"/>
    <w:rsid w:val="002F603B"/>
    <w:rsid w:val="0030653B"/>
    <w:rsid w:val="00316B16"/>
    <w:rsid w:val="003208CB"/>
    <w:rsid w:val="00321C29"/>
    <w:rsid w:val="0032200B"/>
    <w:rsid w:val="0032285E"/>
    <w:rsid w:val="00325BB4"/>
    <w:rsid w:val="0033105F"/>
    <w:rsid w:val="00334E8F"/>
    <w:rsid w:val="0033544E"/>
    <w:rsid w:val="00343D76"/>
    <w:rsid w:val="00347E8F"/>
    <w:rsid w:val="00351AB5"/>
    <w:rsid w:val="00351B39"/>
    <w:rsid w:val="00361B21"/>
    <w:rsid w:val="00365528"/>
    <w:rsid w:val="00367E98"/>
    <w:rsid w:val="00373618"/>
    <w:rsid w:val="00377196"/>
    <w:rsid w:val="00377B94"/>
    <w:rsid w:val="00392C39"/>
    <w:rsid w:val="003A4FAF"/>
    <w:rsid w:val="003B1485"/>
    <w:rsid w:val="003B7299"/>
    <w:rsid w:val="003C6C89"/>
    <w:rsid w:val="003D343A"/>
    <w:rsid w:val="003E3DCB"/>
    <w:rsid w:val="003E3FA0"/>
    <w:rsid w:val="00402ECF"/>
    <w:rsid w:val="00424F77"/>
    <w:rsid w:val="004252A0"/>
    <w:rsid w:val="004255A3"/>
    <w:rsid w:val="0043192E"/>
    <w:rsid w:val="004418D2"/>
    <w:rsid w:val="004436DF"/>
    <w:rsid w:val="00453B34"/>
    <w:rsid w:val="00453C43"/>
    <w:rsid w:val="00470833"/>
    <w:rsid w:val="004823B2"/>
    <w:rsid w:val="00490E3B"/>
    <w:rsid w:val="00494194"/>
    <w:rsid w:val="00495B7F"/>
    <w:rsid w:val="004977B5"/>
    <w:rsid w:val="004A0ED2"/>
    <w:rsid w:val="004A7AE2"/>
    <w:rsid w:val="004B04B3"/>
    <w:rsid w:val="004B0B50"/>
    <w:rsid w:val="004B30A9"/>
    <w:rsid w:val="004B3417"/>
    <w:rsid w:val="004C0956"/>
    <w:rsid w:val="004C0F27"/>
    <w:rsid w:val="004C7D47"/>
    <w:rsid w:val="004D3996"/>
    <w:rsid w:val="004E2558"/>
    <w:rsid w:val="004F4409"/>
    <w:rsid w:val="0050152E"/>
    <w:rsid w:val="00503B08"/>
    <w:rsid w:val="00504E96"/>
    <w:rsid w:val="005108E9"/>
    <w:rsid w:val="00516AD1"/>
    <w:rsid w:val="00523200"/>
    <w:rsid w:val="00523795"/>
    <w:rsid w:val="0052397A"/>
    <w:rsid w:val="0052443C"/>
    <w:rsid w:val="005272B3"/>
    <w:rsid w:val="00537476"/>
    <w:rsid w:val="00545E87"/>
    <w:rsid w:val="005479B4"/>
    <w:rsid w:val="0055076E"/>
    <w:rsid w:val="00565992"/>
    <w:rsid w:val="005821E4"/>
    <w:rsid w:val="00584991"/>
    <w:rsid w:val="00595230"/>
    <w:rsid w:val="005A4496"/>
    <w:rsid w:val="005A5953"/>
    <w:rsid w:val="005B0230"/>
    <w:rsid w:val="005B0335"/>
    <w:rsid w:val="005B5E48"/>
    <w:rsid w:val="005C1861"/>
    <w:rsid w:val="005D4210"/>
    <w:rsid w:val="005D4579"/>
    <w:rsid w:val="005D459A"/>
    <w:rsid w:val="005E4270"/>
    <w:rsid w:val="005E4EF7"/>
    <w:rsid w:val="005F0D1D"/>
    <w:rsid w:val="005F3E52"/>
    <w:rsid w:val="005F448F"/>
    <w:rsid w:val="005F6024"/>
    <w:rsid w:val="00600E34"/>
    <w:rsid w:val="00604140"/>
    <w:rsid w:val="00610762"/>
    <w:rsid w:val="00614530"/>
    <w:rsid w:val="00620181"/>
    <w:rsid w:val="0062093C"/>
    <w:rsid w:val="00620D2F"/>
    <w:rsid w:val="006350F0"/>
    <w:rsid w:val="006605D4"/>
    <w:rsid w:val="00663C5C"/>
    <w:rsid w:val="00677225"/>
    <w:rsid w:val="00682F08"/>
    <w:rsid w:val="00690740"/>
    <w:rsid w:val="006917A6"/>
    <w:rsid w:val="00691E61"/>
    <w:rsid w:val="006924D0"/>
    <w:rsid w:val="006A0114"/>
    <w:rsid w:val="006B0D99"/>
    <w:rsid w:val="006B0F1D"/>
    <w:rsid w:val="006B2CE9"/>
    <w:rsid w:val="006B6A74"/>
    <w:rsid w:val="006D5633"/>
    <w:rsid w:val="006D627F"/>
    <w:rsid w:val="006E556E"/>
    <w:rsid w:val="006F49E7"/>
    <w:rsid w:val="006F4C17"/>
    <w:rsid w:val="00700057"/>
    <w:rsid w:val="00700EEF"/>
    <w:rsid w:val="00705163"/>
    <w:rsid w:val="007120BC"/>
    <w:rsid w:val="00714F62"/>
    <w:rsid w:val="00717EA1"/>
    <w:rsid w:val="00732FC8"/>
    <w:rsid w:val="00735B16"/>
    <w:rsid w:val="00745737"/>
    <w:rsid w:val="007617DC"/>
    <w:rsid w:val="00763319"/>
    <w:rsid w:val="00782B27"/>
    <w:rsid w:val="00791929"/>
    <w:rsid w:val="007932C0"/>
    <w:rsid w:val="007A4B38"/>
    <w:rsid w:val="007A5111"/>
    <w:rsid w:val="007C468C"/>
    <w:rsid w:val="007D4F22"/>
    <w:rsid w:val="007D61C5"/>
    <w:rsid w:val="007E4242"/>
    <w:rsid w:val="007E7BB7"/>
    <w:rsid w:val="008178B6"/>
    <w:rsid w:val="008239D6"/>
    <w:rsid w:val="0083505F"/>
    <w:rsid w:val="00837931"/>
    <w:rsid w:val="00841FBD"/>
    <w:rsid w:val="008430F8"/>
    <w:rsid w:val="00844E58"/>
    <w:rsid w:val="00846AC2"/>
    <w:rsid w:val="00851BAC"/>
    <w:rsid w:val="00856E61"/>
    <w:rsid w:val="00863939"/>
    <w:rsid w:val="0087085E"/>
    <w:rsid w:val="00872A86"/>
    <w:rsid w:val="008943AD"/>
    <w:rsid w:val="008A2DB6"/>
    <w:rsid w:val="008A4209"/>
    <w:rsid w:val="008A4651"/>
    <w:rsid w:val="008A7090"/>
    <w:rsid w:val="008B2902"/>
    <w:rsid w:val="008B3897"/>
    <w:rsid w:val="008B688D"/>
    <w:rsid w:val="008B6B97"/>
    <w:rsid w:val="008C1BA6"/>
    <w:rsid w:val="008C5731"/>
    <w:rsid w:val="008C7F79"/>
    <w:rsid w:val="008E48B1"/>
    <w:rsid w:val="008E580F"/>
    <w:rsid w:val="008E64A2"/>
    <w:rsid w:val="008F4B31"/>
    <w:rsid w:val="008F5ADC"/>
    <w:rsid w:val="008F62AA"/>
    <w:rsid w:val="008F67F0"/>
    <w:rsid w:val="008F769A"/>
    <w:rsid w:val="008F7B2A"/>
    <w:rsid w:val="00930A49"/>
    <w:rsid w:val="00930E60"/>
    <w:rsid w:val="00931DD5"/>
    <w:rsid w:val="00941A31"/>
    <w:rsid w:val="0095295E"/>
    <w:rsid w:val="00956793"/>
    <w:rsid w:val="00963EDC"/>
    <w:rsid w:val="0096532B"/>
    <w:rsid w:val="009704F2"/>
    <w:rsid w:val="00990059"/>
    <w:rsid w:val="009A04E5"/>
    <w:rsid w:val="009A0FBD"/>
    <w:rsid w:val="009B48EE"/>
    <w:rsid w:val="009C1B09"/>
    <w:rsid w:val="009C2DFF"/>
    <w:rsid w:val="009E0845"/>
    <w:rsid w:val="009E56F8"/>
    <w:rsid w:val="009E7E2E"/>
    <w:rsid w:val="00A04088"/>
    <w:rsid w:val="00A07467"/>
    <w:rsid w:val="00A07CC4"/>
    <w:rsid w:val="00A16D7E"/>
    <w:rsid w:val="00A17E3C"/>
    <w:rsid w:val="00A25E37"/>
    <w:rsid w:val="00A30578"/>
    <w:rsid w:val="00A322CD"/>
    <w:rsid w:val="00A32E8E"/>
    <w:rsid w:val="00A35862"/>
    <w:rsid w:val="00A47685"/>
    <w:rsid w:val="00A5384B"/>
    <w:rsid w:val="00A55971"/>
    <w:rsid w:val="00A55D4B"/>
    <w:rsid w:val="00A62228"/>
    <w:rsid w:val="00A63AD7"/>
    <w:rsid w:val="00A77381"/>
    <w:rsid w:val="00A814C4"/>
    <w:rsid w:val="00A8291B"/>
    <w:rsid w:val="00A83CD2"/>
    <w:rsid w:val="00A868EA"/>
    <w:rsid w:val="00A86B11"/>
    <w:rsid w:val="00A96216"/>
    <w:rsid w:val="00AA0718"/>
    <w:rsid w:val="00AA73B6"/>
    <w:rsid w:val="00AA7FCE"/>
    <w:rsid w:val="00AB5021"/>
    <w:rsid w:val="00AB5512"/>
    <w:rsid w:val="00AC152C"/>
    <w:rsid w:val="00AC3CF5"/>
    <w:rsid w:val="00AD01EB"/>
    <w:rsid w:val="00AD05A2"/>
    <w:rsid w:val="00AD488C"/>
    <w:rsid w:val="00AE24B2"/>
    <w:rsid w:val="00AE4F30"/>
    <w:rsid w:val="00AF0A73"/>
    <w:rsid w:val="00AF57D0"/>
    <w:rsid w:val="00B06057"/>
    <w:rsid w:val="00B12516"/>
    <w:rsid w:val="00B22F57"/>
    <w:rsid w:val="00B40A24"/>
    <w:rsid w:val="00B40BE3"/>
    <w:rsid w:val="00B42F7E"/>
    <w:rsid w:val="00B50A16"/>
    <w:rsid w:val="00B56D48"/>
    <w:rsid w:val="00B604E7"/>
    <w:rsid w:val="00B74867"/>
    <w:rsid w:val="00B8184C"/>
    <w:rsid w:val="00B81B92"/>
    <w:rsid w:val="00B8488A"/>
    <w:rsid w:val="00B91590"/>
    <w:rsid w:val="00BA32B6"/>
    <w:rsid w:val="00BB4C95"/>
    <w:rsid w:val="00BC1E09"/>
    <w:rsid w:val="00BC5471"/>
    <w:rsid w:val="00BC7B70"/>
    <w:rsid w:val="00BD3657"/>
    <w:rsid w:val="00BF1FCE"/>
    <w:rsid w:val="00C00930"/>
    <w:rsid w:val="00C034EF"/>
    <w:rsid w:val="00C16E72"/>
    <w:rsid w:val="00C22998"/>
    <w:rsid w:val="00C407CB"/>
    <w:rsid w:val="00C44CC2"/>
    <w:rsid w:val="00C5683E"/>
    <w:rsid w:val="00C61F97"/>
    <w:rsid w:val="00C73DB5"/>
    <w:rsid w:val="00C75918"/>
    <w:rsid w:val="00C92ADB"/>
    <w:rsid w:val="00C93CB9"/>
    <w:rsid w:val="00C95839"/>
    <w:rsid w:val="00C972A9"/>
    <w:rsid w:val="00CA4250"/>
    <w:rsid w:val="00CA61FE"/>
    <w:rsid w:val="00CC4480"/>
    <w:rsid w:val="00CD403D"/>
    <w:rsid w:val="00CE03C3"/>
    <w:rsid w:val="00CE1DAA"/>
    <w:rsid w:val="00D07131"/>
    <w:rsid w:val="00D11478"/>
    <w:rsid w:val="00D136B1"/>
    <w:rsid w:val="00D20EF0"/>
    <w:rsid w:val="00D4181D"/>
    <w:rsid w:val="00D4540E"/>
    <w:rsid w:val="00D462F3"/>
    <w:rsid w:val="00D515B5"/>
    <w:rsid w:val="00D634DA"/>
    <w:rsid w:val="00D734DC"/>
    <w:rsid w:val="00D81202"/>
    <w:rsid w:val="00D82E39"/>
    <w:rsid w:val="00D842F4"/>
    <w:rsid w:val="00D8765D"/>
    <w:rsid w:val="00D97672"/>
    <w:rsid w:val="00D978A0"/>
    <w:rsid w:val="00DA0257"/>
    <w:rsid w:val="00DA2A76"/>
    <w:rsid w:val="00DA7C60"/>
    <w:rsid w:val="00DC6D83"/>
    <w:rsid w:val="00DD0D6A"/>
    <w:rsid w:val="00DD465E"/>
    <w:rsid w:val="00DE0B1F"/>
    <w:rsid w:val="00DE4DC6"/>
    <w:rsid w:val="00DE541D"/>
    <w:rsid w:val="00DF45B5"/>
    <w:rsid w:val="00E01924"/>
    <w:rsid w:val="00E02781"/>
    <w:rsid w:val="00E0560F"/>
    <w:rsid w:val="00E060E8"/>
    <w:rsid w:val="00E12715"/>
    <w:rsid w:val="00E127E9"/>
    <w:rsid w:val="00E2745F"/>
    <w:rsid w:val="00E30B5C"/>
    <w:rsid w:val="00E365D6"/>
    <w:rsid w:val="00E36A2B"/>
    <w:rsid w:val="00E5752F"/>
    <w:rsid w:val="00E6521B"/>
    <w:rsid w:val="00E70B97"/>
    <w:rsid w:val="00E711A0"/>
    <w:rsid w:val="00E77FE3"/>
    <w:rsid w:val="00E87114"/>
    <w:rsid w:val="00EA3BA2"/>
    <w:rsid w:val="00EB39B8"/>
    <w:rsid w:val="00EB6C47"/>
    <w:rsid w:val="00EC6D3C"/>
    <w:rsid w:val="00EC79BD"/>
    <w:rsid w:val="00ED72D6"/>
    <w:rsid w:val="00EE3A0B"/>
    <w:rsid w:val="00EE72DC"/>
    <w:rsid w:val="00EF24C8"/>
    <w:rsid w:val="00EF2BF6"/>
    <w:rsid w:val="00EF5B09"/>
    <w:rsid w:val="00EF7BDD"/>
    <w:rsid w:val="00F042D6"/>
    <w:rsid w:val="00F0720D"/>
    <w:rsid w:val="00F20364"/>
    <w:rsid w:val="00F24932"/>
    <w:rsid w:val="00F265B2"/>
    <w:rsid w:val="00F31D9A"/>
    <w:rsid w:val="00F32A2E"/>
    <w:rsid w:val="00F40107"/>
    <w:rsid w:val="00F46EF2"/>
    <w:rsid w:val="00F63E36"/>
    <w:rsid w:val="00F66E3C"/>
    <w:rsid w:val="00F72087"/>
    <w:rsid w:val="00F75C0D"/>
    <w:rsid w:val="00F80118"/>
    <w:rsid w:val="00F86DEC"/>
    <w:rsid w:val="00FB2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28D5"/>
  <w15:chartTrackingRefBased/>
  <w15:docId w15:val="{E1FCB049-456C-4897-B557-C86D8AE4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81B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8F4B3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105F"/>
    <w:pPr>
      <w:ind w:left="720"/>
      <w:contextualSpacing/>
    </w:pPr>
  </w:style>
  <w:style w:type="paragraph" w:customStyle="1" w:styleId="Prrafodelista1">
    <w:name w:val="Párrafo de lista1"/>
    <w:basedOn w:val="Normal"/>
    <w:uiPriority w:val="99"/>
    <w:qFormat/>
    <w:rsid w:val="006F4C17"/>
    <w:pPr>
      <w:spacing w:after="200" w:line="276" w:lineRule="auto"/>
      <w:ind w:left="720"/>
      <w:contextualSpacing/>
    </w:pPr>
    <w:rPr>
      <w:rFonts w:ascii="Calibri" w:eastAsia="Times New Roman" w:hAnsi="Calibri" w:cs="Times New Roman"/>
    </w:rPr>
  </w:style>
  <w:style w:type="paragraph" w:styleId="Textonotapie">
    <w:name w:val="footnote text"/>
    <w:basedOn w:val="Normal"/>
    <w:link w:val="TextonotapieCar"/>
    <w:uiPriority w:val="99"/>
    <w:rsid w:val="006F4C17"/>
    <w:pPr>
      <w:spacing w:after="0" w:line="240" w:lineRule="auto"/>
    </w:pPr>
    <w:rPr>
      <w:rFonts w:ascii="Calibri" w:eastAsia="Times New Roman" w:hAnsi="Calibri" w:cs="Times New Roman"/>
      <w:sz w:val="20"/>
      <w:szCs w:val="20"/>
      <w:lang w:val="x-none" w:eastAsia="x-none"/>
    </w:rPr>
  </w:style>
  <w:style w:type="character" w:customStyle="1" w:styleId="TextonotapieCar">
    <w:name w:val="Texto nota pie Car"/>
    <w:basedOn w:val="Fuentedeprrafopredeter"/>
    <w:link w:val="Textonotapie"/>
    <w:uiPriority w:val="99"/>
    <w:rsid w:val="006F4C17"/>
    <w:rPr>
      <w:rFonts w:ascii="Calibri" w:eastAsia="Times New Roman" w:hAnsi="Calibri" w:cs="Times New Roman"/>
      <w:sz w:val="20"/>
      <w:szCs w:val="20"/>
      <w:lang w:val="x-none" w:eastAsia="x-none"/>
    </w:rPr>
  </w:style>
  <w:style w:type="character" w:styleId="Refdenotaalpie">
    <w:name w:val="footnote reference"/>
    <w:uiPriority w:val="99"/>
    <w:semiHidden/>
    <w:rsid w:val="006F4C17"/>
    <w:rPr>
      <w:rFonts w:cs="Times New Roman"/>
      <w:vertAlign w:val="superscript"/>
    </w:rPr>
  </w:style>
  <w:style w:type="character" w:styleId="nfasis">
    <w:name w:val="Emphasis"/>
    <w:basedOn w:val="Fuentedeprrafopredeter"/>
    <w:uiPriority w:val="20"/>
    <w:qFormat/>
    <w:rsid w:val="008F4B31"/>
    <w:rPr>
      <w:i/>
      <w:iCs/>
    </w:rPr>
  </w:style>
  <w:style w:type="character" w:customStyle="1" w:styleId="Ttulo3Car">
    <w:name w:val="Título 3 Car"/>
    <w:basedOn w:val="Fuentedeprrafopredeter"/>
    <w:link w:val="Ttulo3"/>
    <w:uiPriority w:val="9"/>
    <w:rsid w:val="008F4B31"/>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unhideWhenUsed/>
    <w:rsid w:val="008F4B31"/>
    <w:rPr>
      <w:color w:val="0000FF"/>
      <w:u w:val="single"/>
    </w:rPr>
  </w:style>
  <w:style w:type="character" w:styleId="CitaHTML">
    <w:name w:val="HTML Cite"/>
    <w:basedOn w:val="Fuentedeprrafopredeter"/>
    <w:uiPriority w:val="99"/>
    <w:semiHidden/>
    <w:unhideWhenUsed/>
    <w:rsid w:val="008F4B31"/>
    <w:rPr>
      <w:i/>
      <w:iCs/>
    </w:rPr>
  </w:style>
  <w:style w:type="character" w:customStyle="1" w:styleId="dyjrff">
    <w:name w:val="dyjrff"/>
    <w:basedOn w:val="Fuentedeprrafopredeter"/>
    <w:rsid w:val="008F4B31"/>
  </w:style>
  <w:style w:type="character" w:customStyle="1" w:styleId="muxgbd">
    <w:name w:val="muxgbd"/>
    <w:basedOn w:val="Fuentedeprrafopredeter"/>
    <w:rsid w:val="008F4B31"/>
  </w:style>
  <w:style w:type="character" w:customStyle="1" w:styleId="kkg8oe">
    <w:name w:val="kkg8oe"/>
    <w:basedOn w:val="Fuentedeprrafopredeter"/>
    <w:rsid w:val="008F4B31"/>
  </w:style>
  <w:style w:type="character" w:customStyle="1" w:styleId="wurvib">
    <w:name w:val="wurvib"/>
    <w:basedOn w:val="Fuentedeprrafopredeter"/>
    <w:rsid w:val="008F4B31"/>
  </w:style>
  <w:style w:type="paragraph" w:styleId="Textodeglobo">
    <w:name w:val="Balloon Text"/>
    <w:basedOn w:val="Normal"/>
    <w:link w:val="TextodegloboCar"/>
    <w:uiPriority w:val="99"/>
    <w:semiHidden/>
    <w:unhideWhenUsed/>
    <w:rsid w:val="008F4B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4B31"/>
    <w:rPr>
      <w:rFonts w:ascii="Segoe UI" w:hAnsi="Segoe UI" w:cs="Segoe UI"/>
      <w:sz w:val="18"/>
      <w:szCs w:val="18"/>
    </w:rPr>
  </w:style>
  <w:style w:type="character" w:customStyle="1" w:styleId="fontstyle01">
    <w:name w:val="fontstyle01"/>
    <w:basedOn w:val="Fuentedeprrafopredeter"/>
    <w:rsid w:val="000738EA"/>
    <w:rPr>
      <w:rFonts w:ascii="TimesNewRomanPSMT" w:hAnsi="TimesNewRomanPSMT" w:hint="default"/>
      <w:b w:val="0"/>
      <w:bCs w:val="0"/>
      <w:i w:val="0"/>
      <w:iCs w:val="0"/>
      <w:color w:val="000000"/>
      <w:sz w:val="24"/>
      <w:szCs w:val="24"/>
    </w:rPr>
  </w:style>
  <w:style w:type="paragraph" w:customStyle="1" w:styleId="Normal2">
    <w:name w:val="Normal2"/>
    <w:rsid w:val="002773B7"/>
    <w:pPr>
      <w:suppressAutoHyphens/>
      <w:autoSpaceDE w:val="0"/>
      <w:spacing w:after="0" w:line="240" w:lineRule="auto"/>
    </w:pPr>
    <w:rPr>
      <w:rFonts w:ascii="Cambria" w:eastAsia="Times New Roman" w:hAnsi="Cambria" w:cs="Cambria"/>
      <w:color w:val="000000"/>
      <w:sz w:val="24"/>
      <w:szCs w:val="24"/>
      <w:lang w:eastAsia="ar-SA"/>
    </w:rPr>
  </w:style>
  <w:style w:type="character" w:customStyle="1" w:styleId="Ttulo2Car">
    <w:name w:val="Título 2 Car"/>
    <w:basedOn w:val="Fuentedeprrafopredeter"/>
    <w:link w:val="Ttulo2"/>
    <w:uiPriority w:val="9"/>
    <w:rsid w:val="00B81B92"/>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B84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Fuentedeprrafopredeter"/>
    <w:rsid w:val="00264D82"/>
    <w:rPr>
      <w:rFonts w:ascii="HelveticaLTStd-LightObl" w:hAnsi="HelveticaLTStd-LightObl" w:hint="default"/>
      <w:b w:val="0"/>
      <w:bCs w:val="0"/>
      <w:i/>
      <w:iCs/>
      <w:color w:val="242021"/>
      <w:sz w:val="20"/>
      <w:szCs w:val="20"/>
    </w:rPr>
  </w:style>
  <w:style w:type="character" w:styleId="Mencinsinresolver">
    <w:name w:val="Unresolved Mention"/>
    <w:basedOn w:val="Fuentedeprrafopredeter"/>
    <w:uiPriority w:val="99"/>
    <w:semiHidden/>
    <w:unhideWhenUsed/>
    <w:rsid w:val="008F6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502576">
      <w:bodyDiv w:val="1"/>
      <w:marLeft w:val="0"/>
      <w:marRight w:val="0"/>
      <w:marTop w:val="0"/>
      <w:marBottom w:val="0"/>
      <w:divBdr>
        <w:top w:val="none" w:sz="0" w:space="0" w:color="auto"/>
        <w:left w:val="none" w:sz="0" w:space="0" w:color="auto"/>
        <w:bottom w:val="none" w:sz="0" w:space="0" w:color="auto"/>
        <w:right w:val="none" w:sz="0" w:space="0" w:color="auto"/>
      </w:divBdr>
      <w:divsChild>
        <w:div w:id="172114570">
          <w:marLeft w:val="0"/>
          <w:marRight w:val="0"/>
          <w:marTop w:val="0"/>
          <w:marBottom w:val="0"/>
          <w:divBdr>
            <w:top w:val="none" w:sz="0" w:space="0" w:color="auto"/>
            <w:left w:val="none" w:sz="0" w:space="0" w:color="auto"/>
            <w:bottom w:val="none" w:sz="0" w:space="0" w:color="auto"/>
            <w:right w:val="none" w:sz="0" w:space="0" w:color="auto"/>
          </w:divBdr>
          <w:divsChild>
            <w:div w:id="1356425340">
              <w:marLeft w:val="0"/>
              <w:marRight w:val="0"/>
              <w:marTop w:val="0"/>
              <w:marBottom w:val="0"/>
              <w:divBdr>
                <w:top w:val="none" w:sz="0" w:space="0" w:color="auto"/>
                <w:left w:val="none" w:sz="0" w:space="0" w:color="auto"/>
                <w:bottom w:val="none" w:sz="0" w:space="0" w:color="auto"/>
                <w:right w:val="none" w:sz="0" w:space="0" w:color="auto"/>
              </w:divBdr>
              <w:divsChild>
                <w:div w:id="1081414366">
                  <w:marLeft w:val="0"/>
                  <w:marRight w:val="0"/>
                  <w:marTop w:val="0"/>
                  <w:marBottom w:val="0"/>
                  <w:divBdr>
                    <w:top w:val="none" w:sz="0" w:space="0" w:color="auto"/>
                    <w:left w:val="none" w:sz="0" w:space="0" w:color="auto"/>
                    <w:bottom w:val="none" w:sz="0" w:space="0" w:color="auto"/>
                    <w:right w:val="none" w:sz="0" w:space="0" w:color="auto"/>
                  </w:divBdr>
                  <w:divsChild>
                    <w:div w:id="41104272">
                      <w:marLeft w:val="0"/>
                      <w:marRight w:val="0"/>
                      <w:marTop w:val="0"/>
                      <w:marBottom w:val="0"/>
                      <w:divBdr>
                        <w:top w:val="none" w:sz="0" w:space="0" w:color="auto"/>
                        <w:left w:val="none" w:sz="0" w:space="0" w:color="auto"/>
                        <w:bottom w:val="none" w:sz="0" w:space="0" w:color="auto"/>
                        <w:right w:val="none" w:sz="0" w:space="0" w:color="auto"/>
                      </w:divBdr>
                      <w:divsChild>
                        <w:div w:id="1924677403">
                          <w:marLeft w:val="0"/>
                          <w:marRight w:val="0"/>
                          <w:marTop w:val="0"/>
                          <w:marBottom w:val="0"/>
                          <w:divBdr>
                            <w:top w:val="none" w:sz="0" w:space="0" w:color="auto"/>
                            <w:left w:val="none" w:sz="0" w:space="0" w:color="auto"/>
                            <w:bottom w:val="none" w:sz="0" w:space="0" w:color="auto"/>
                            <w:right w:val="none" w:sz="0" w:space="0" w:color="auto"/>
                          </w:divBdr>
                          <w:divsChild>
                            <w:div w:id="11898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233">
          <w:marLeft w:val="0"/>
          <w:marRight w:val="0"/>
          <w:marTop w:val="0"/>
          <w:marBottom w:val="0"/>
          <w:divBdr>
            <w:top w:val="none" w:sz="0" w:space="0" w:color="auto"/>
            <w:left w:val="none" w:sz="0" w:space="0" w:color="auto"/>
            <w:bottom w:val="none" w:sz="0" w:space="0" w:color="auto"/>
            <w:right w:val="none" w:sz="0" w:space="0" w:color="auto"/>
          </w:divBdr>
        </w:div>
        <w:div w:id="294415312">
          <w:marLeft w:val="0"/>
          <w:marRight w:val="0"/>
          <w:marTop w:val="0"/>
          <w:marBottom w:val="0"/>
          <w:divBdr>
            <w:top w:val="none" w:sz="0" w:space="0" w:color="auto"/>
            <w:left w:val="none" w:sz="0" w:space="0" w:color="auto"/>
            <w:bottom w:val="none" w:sz="0" w:space="0" w:color="auto"/>
            <w:right w:val="none" w:sz="0" w:space="0" w:color="auto"/>
          </w:divBdr>
          <w:divsChild>
            <w:div w:id="477306522">
              <w:marLeft w:val="0"/>
              <w:marRight w:val="0"/>
              <w:marTop w:val="0"/>
              <w:marBottom w:val="0"/>
              <w:divBdr>
                <w:top w:val="none" w:sz="0" w:space="0" w:color="auto"/>
                <w:left w:val="none" w:sz="0" w:space="0" w:color="auto"/>
                <w:bottom w:val="none" w:sz="0" w:space="0" w:color="auto"/>
                <w:right w:val="none" w:sz="0" w:space="0" w:color="auto"/>
              </w:divBdr>
            </w:div>
          </w:divsChild>
        </w:div>
        <w:div w:id="362049927">
          <w:marLeft w:val="0"/>
          <w:marRight w:val="0"/>
          <w:marTop w:val="0"/>
          <w:marBottom w:val="0"/>
          <w:divBdr>
            <w:top w:val="none" w:sz="0" w:space="0" w:color="auto"/>
            <w:left w:val="none" w:sz="0" w:space="0" w:color="auto"/>
            <w:bottom w:val="none" w:sz="0" w:space="0" w:color="auto"/>
            <w:right w:val="none" w:sz="0" w:space="0" w:color="auto"/>
          </w:divBdr>
          <w:divsChild>
            <w:div w:id="1398556401">
              <w:marLeft w:val="0"/>
              <w:marRight w:val="0"/>
              <w:marTop w:val="0"/>
              <w:marBottom w:val="0"/>
              <w:divBdr>
                <w:top w:val="none" w:sz="0" w:space="0" w:color="auto"/>
                <w:left w:val="none" w:sz="0" w:space="0" w:color="auto"/>
                <w:bottom w:val="none" w:sz="0" w:space="0" w:color="auto"/>
                <w:right w:val="none" w:sz="0" w:space="0" w:color="auto"/>
              </w:divBdr>
              <w:divsChild>
                <w:div w:id="1781610939">
                  <w:marLeft w:val="0"/>
                  <w:marRight w:val="0"/>
                  <w:marTop w:val="0"/>
                  <w:marBottom w:val="0"/>
                  <w:divBdr>
                    <w:top w:val="none" w:sz="0" w:space="0" w:color="auto"/>
                    <w:left w:val="none" w:sz="0" w:space="0" w:color="auto"/>
                    <w:bottom w:val="none" w:sz="0" w:space="0" w:color="auto"/>
                    <w:right w:val="none" w:sz="0" w:space="0" w:color="auto"/>
                  </w:divBdr>
                  <w:divsChild>
                    <w:div w:id="13651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88023">
          <w:marLeft w:val="0"/>
          <w:marRight w:val="0"/>
          <w:marTop w:val="0"/>
          <w:marBottom w:val="0"/>
          <w:divBdr>
            <w:top w:val="none" w:sz="0" w:space="0" w:color="auto"/>
            <w:left w:val="none" w:sz="0" w:space="0" w:color="auto"/>
            <w:bottom w:val="none" w:sz="0" w:space="0" w:color="auto"/>
            <w:right w:val="none" w:sz="0" w:space="0" w:color="auto"/>
          </w:divBdr>
          <w:divsChild>
            <w:div w:id="448085507">
              <w:marLeft w:val="0"/>
              <w:marRight w:val="0"/>
              <w:marTop w:val="0"/>
              <w:marBottom w:val="0"/>
              <w:divBdr>
                <w:top w:val="none" w:sz="0" w:space="0" w:color="auto"/>
                <w:left w:val="none" w:sz="0" w:space="0" w:color="auto"/>
                <w:bottom w:val="none" w:sz="0" w:space="0" w:color="auto"/>
                <w:right w:val="none" w:sz="0" w:space="0" w:color="auto"/>
              </w:divBdr>
              <w:divsChild>
                <w:div w:id="2656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80670">
          <w:marLeft w:val="0"/>
          <w:marRight w:val="0"/>
          <w:marTop w:val="0"/>
          <w:marBottom w:val="0"/>
          <w:divBdr>
            <w:top w:val="none" w:sz="0" w:space="0" w:color="auto"/>
            <w:left w:val="none" w:sz="0" w:space="0" w:color="auto"/>
            <w:bottom w:val="none" w:sz="0" w:space="0" w:color="auto"/>
            <w:right w:val="none" w:sz="0" w:space="0" w:color="auto"/>
          </w:divBdr>
          <w:divsChild>
            <w:div w:id="2137093580">
              <w:marLeft w:val="0"/>
              <w:marRight w:val="0"/>
              <w:marTop w:val="0"/>
              <w:marBottom w:val="0"/>
              <w:divBdr>
                <w:top w:val="none" w:sz="0" w:space="0" w:color="auto"/>
                <w:left w:val="none" w:sz="0" w:space="0" w:color="auto"/>
                <w:bottom w:val="none" w:sz="0" w:space="0" w:color="auto"/>
                <w:right w:val="none" w:sz="0" w:space="0" w:color="auto"/>
              </w:divBdr>
              <w:divsChild>
                <w:div w:id="3291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29784">
          <w:marLeft w:val="0"/>
          <w:marRight w:val="0"/>
          <w:marTop w:val="0"/>
          <w:marBottom w:val="0"/>
          <w:divBdr>
            <w:top w:val="none" w:sz="0" w:space="0" w:color="auto"/>
            <w:left w:val="none" w:sz="0" w:space="0" w:color="auto"/>
            <w:bottom w:val="none" w:sz="0" w:space="0" w:color="auto"/>
            <w:right w:val="none" w:sz="0" w:space="0" w:color="auto"/>
          </w:divBdr>
          <w:divsChild>
            <w:div w:id="506142260">
              <w:marLeft w:val="0"/>
              <w:marRight w:val="0"/>
              <w:marTop w:val="0"/>
              <w:marBottom w:val="0"/>
              <w:divBdr>
                <w:top w:val="none" w:sz="0" w:space="0" w:color="auto"/>
                <w:left w:val="none" w:sz="0" w:space="0" w:color="auto"/>
                <w:bottom w:val="none" w:sz="0" w:space="0" w:color="auto"/>
                <w:right w:val="none" w:sz="0" w:space="0" w:color="auto"/>
              </w:divBdr>
              <w:divsChild>
                <w:div w:id="872153499">
                  <w:marLeft w:val="0"/>
                  <w:marRight w:val="0"/>
                  <w:marTop w:val="0"/>
                  <w:marBottom w:val="0"/>
                  <w:divBdr>
                    <w:top w:val="none" w:sz="0" w:space="0" w:color="auto"/>
                    <w:left w:val="none" w:sz="0" w:space="0" w:color="auto"/>
                    <w:bottom w:val="none" w:sz="0" w:space="0" w:color="auto"/>
                    <w:right w:val="none" w:sz="0" w:space="0" w:color="auto"/>
                  </w:divBdr>
                  <w:divsChild>
                    <w:div w:id="65873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150486">
          <w:marLeft w:val="0"/>
          <w:marRight w:val="0"/>
          <w:marTop w:val="0"/>
          <w:marBottom w:val="0"/>
          <w:divBdr>
            <w:top w:val="none" w:sz="0" w:space="0" w:color="auto"/>
            <w:left w:val="none" w:sz="0" w:space="0" w:color="auto"/>
            <w:bottom w:val="none" w:sz="0" w:space="0" w:color="auto"/>
            <w:right w:val="none" w:sz="0" w:space="0" w:color="auto"/>
          </w:divBdr>
          <w:divsChild>
            <w:div w:id="468981991">
              <w:marLeft w:val="0"/>
              <w:marRight w:val="0"/>
              <w:marTop w:val="0"/>
              <w:marBottom w:val="0"/>
              <w:divBdr>
                <w:top w:val="none" w:sz="0" w:space="0" w:color="auto"/>
                <w:left w:val="none" w:sz="0" w:space="0" w:color="auto"/>
                <w:bottom w:val="none" w:sz="0" w:space="0" w:color="auto"/>
                <w:right w:val="none" w:sz="0" w:space="0" w:color="auto"/>
              </w:divBdr>
              <w:divsChild>
                <w:div w:id="1176573724">
                  <w:marLeft w:val="0"/>
                  <w:marRight w:val="0"/>
                  <w:marTop w:val="0"/>
                  <w:marBottom w:val="0"/>
                  <w:divBdr>
                    <w:top w:val="none" w:sz="0" w:space="0" w:color="auto"/>
                    <w:left w:val="none" w:sz="0" w:space="0" w:color="auto"/>
                    <w:bottom w:val="none" w:sz="0" w:space="0" w:color="auto"/>
                    <w:right w:val="none" w:sz="0" w:space="0" w:color="auto"/>
                  </w:divBdr>
                  <w:divsChild>
                    <w:div w:id="329913831">
                      <w:marLeft w:val="0"/>
                      <w:marRight w:val="0"/>
                      <w:marTop w:val="0"/>
                      <w:marBottom w:val="0"/>
                      <w:divBdr>
                        <w:top w:val="none" w:sz="0" w:space="0" w:color="auto"/>
                        <w:left w:val="none" w:sz="0" w:space="0" w:color="auto"/>
                        <w:bottom w:val="none" w:sz="0" w:space="0" w:color="auto"/>
                        <w:right w:val="none" w:sz="0" w:space="0" w:color="auto"/>
                      </w:divBdr>
                      <w:divsChild>
                        <w:div w:id="742602953">
                          <w:marLeft w:val="0"/>
                          <w:marRight w:val="0"/>
                          <w:marTop w:val="0"/>
                          <w:marBottom w:val="0"/>
                          <w:divBdr>
                            <w:top w:val="none" w:sz="0" w:space="0" w:color="auto"/>
                            <w:left w:val="none" w:sz="0" w:space="0" w:color="auto"/>
                            <w:bottom w:val="none" w:sz="0" w:space="0" w:color="auto"/>
                            <w:right w:val="none" w:sz="0" w:space="0" w:color="auto"/>
                          </w:divBdr>
                          <w:divsChild>
                            <w:div w:id="2002736979">
                              <w:marLeft w:val="0"/>
                              <w:marRight w:val="0"/>
                              <w:marTop w:val="0"/>
                              <w:marBottom w:val="0"/>
                              <w:divBdr>
                                <w:top w:val="none" w:sz="0" w:space="0" w:color="auto"/>
                                <w:left w:val="none" w:sz="0" w:space="0" w:color="auto"/>
                                <w:bottom w:val="none" w:sz="0" w:space="0" w:color="auto"/>
                                <w:right w:val="none" w:sz="0" w:space="0" w:color="auto"/>
                              </w:divBdr>
                              <w:divsChild>
                                <w:div w:id="295336750">
                                  <w:marLeft w:val="0"/>
                                  <w:marRight w:val="0"/>
                                  <w:marTop w:val="0"/>
                                  <w:marBottom w:val="0"/>
                                  <w:divBdr>
                                    <w:top w:val="none" w:sz="0" w:space="0" w:color="auto"/>
                                    <w:left w:val="none" w:sz="0" w:space="0" w:color="auto"/>
                                    <w:bottom w:val="none" w:sz="0" w:space="0" w:color="auto"/>
                                    <w:right w:val="none" w:sz="0" w:space="0" w:color="auto"/>
                                  </w:divBdr>
                                </w:div>
                                <w:div w:id="309292328">
                                  <w:marLeft w:val="0"/>
                                  <w:marRight w:val="0"/>
                                  <w:marTop w:val="0"/>
                                  <w:marBottom w:val="0"/>
                                  <w:divBdr>
                                    <w:top w:val="none" w:sz="0" w:space="0" w:color="auto"/>
                                    <w:left w:val="none" w:sz="0" w:space="0" w:color="auto"/>
                                    <w:bottom w:val="none" w:sz="0" w:space="0" w:color="auto"/>
                                    <w:right w:val="none" w:sz="0" w:space="0" w:color="auto"/>
                                  </w:divBdr>
                                </w:div>
                                <w:div w:id="342896720">
                                  <w:marLeft w:val="0"/>
                                  <w:marRight w:val="0"/>
                                  <w:marTop w:val="0"/>
                                  <w:marBottom w:val="0"/>
                                  <w:divBdr>
                                    <w:top w:val="none" w:sz="0" w:space="0" w:color="auto"/>
                                    <w:left w:val="none" w:sz="0" w:space="0" w:color="auto"/>
                                    <w:bottom w:val="none" w:sz="0" w:space="0" w:color="auto"/>
                                    <w:right w:val="none" w:sz="0" w:space="0" w:color="auto"/>
                                  </w:divBdr>
                                </w:div>
                                <w:div w:id="797140635">
                                  <w:marLeft w:val="0"/>
                                  <w:marRight w:val="0"/>
                                  <w:marTop w:val="0"/>
                                  <w:marBottom w:val="0"/>
                                  <w:divBdr>
                                    <w:top w:val="none" w:sz="0" w:space="0" w:color="auto"/>
                                    <w:left w:val="none" w:sz="0" w:space="0" w:color="auto"/>
                                    <w:bottom w:val="none" w:sz="0" w:space="0" w:color="auto"/>
                                    <w:right w:val="none" w:sz="0" w:space="0" w:color="auto"/>
                                  </w:divBdr>
                                </w:div>
                                <w:div w:id="1037586561">
                                  <w:marLeft w:val="0"/>
                                  <w:marRight w:val="0"/>
                                  <w:marTop w:val="0"/>
                                  <w:marBottom w:val="0"/>
                                  <w:divBdr>
                                    <w:top w:val="none" w:sz="0" w:space="0" w:color="auto"/>
                                    <w:left w:val="none" w:sz="0" w:space="0" w:color="auto"/>
                                    <w:bottom w:val="none" w:sz="0" w:space="0" w:color="auto"/>
                                    <w:right w:val="none" w:sz="0" w:space="0" w:color="auto"/>
                                  </w:divBdr>
                                </w:div>
                                <w:div w:id="1301112783">
                                  <w:marLeft w:val="0"/>
                                  <w:marRight w:val="0"/>
                                  <w:marTop w:val="0"/>
                                  <w:marBottom w:val="0"/>
                                  <w:divBdr>
                                    <w:top w:val="none" w:sz="0" w:space="0" w:color="auto"/>
                                    <w:left w:val="none" w:sz="0" w:space="0" w:color="auto"/>
                                    <w:bottom w:val="none" w:sz="0" w:space="0" w:color="auto"/>
                                    <w:right w:val="none" w:sz="0" w:space="0" w:color="auto"/>
                                  </w:divBdr>
                                </w:div>
                                <w:div w:id="1319651363">
                                  <w:marLeft w:val="0"/>
                                  <w:marRight w:val="0"/>
                                  <w:marTop w:val="0"/>
                                  <w:marBottom w:val="0"/>
                                  <w:divBdr>
                                    <w:top w:val="none" w:sz="0" w:space="0" w:color="auto"/>
                                    <w:left w:val="none" w:sz="0" w:space="0" w:color="auto"/>
                                    <w:bottom w:val="none" w:sz="0" w:space="0" w:color="auto"/>
                                    <w:right w:val="none" w:sz="0" w:space="0" w:color="auto"/>
                                  </w:divBdr>
                                </w:div>
                                <w:div w:id="1529099668">
                                  <w:marLeft w:val="0"/>
                                  <w:marRight w:val="0"/>
                                  <w:marTop w:val="0"/>
                                  <w:marBottom w:val="0"/>
                                  <w:divBdr>
                                    <w:top w:val="none" w:sz="0" w:space="0" w:color="auto"/>
                                    <w:left w:val="none" w:sz="0" w:space="0" w:color="auto"/>
                                    <w:bottom w:val="none" w:sz="0" w:space="0" w:color="auto"/>
                                    <w:right w:val="none" w:sz="0" w:space="0" w:color="auto"/>
                                  </w:divBdr>
                                </w:div>
                                <w:div w:id="1770002128">
                                  <w:marLeft w:val="0"/>
                                  <w:marRight w:val="0"/>
                                  <w:marTop w:val="0"/>
                                  <w:marBottom w:val="0"/>
                                  <w:divBdr>
                                    <w:top w:val="none" w:sz="0" w:space="0" w:color="auto"/>
                                    <w:left w:val="none" w:sz="0" w:space="0" w:color="auto"/>
                                    <w:bottom w:val="none" w:sz="0" w:space="0" w:color="auto"/>
                                    <w:right w:val="none" w:sz="0" w:space="0" w:color="auto"/>
                                  </w:divBdr>
                                </w:div>
                                <w:div w:id="21264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864861">
          <w:marLeft w:val="0"/>
          <w:marRight w:val="0"/>
          <w:marTop w:val="0"/>
          <w:marBottom w:val="0"/>
          <w:divBdr>
            <w:top w:val="none" w:sz="0" w:space="0" w:color="auto"/>
            <w:left w:val="none" w:sz="0" w:space="0" w:color="auto"/>
            <w:bottom w:val="none" w:sz="0" w:space="0" w:color="auto"/>
            <w:right w:val="none" w:sz="0" w:space="0" w:color="auto"/>
          </w:divBdr>
          <w:divsChild>
            <w:div w:id="1465654293">
              <w:marLeft w:val="0"/>
              <w:marRight w:val="0"/>
              <w:marTop w:val="0"/>
              <w:marBottom w:val="0"/>
              <w:divBdr>
                <w:top w:val="none" w:sz="0" w:space="0" w:color="auto"/>
                <w:left w:val="none" w:sz="0" w:space="0" w:color="auto"/>
                <w:bottom w:val="none" w:sz="0" w:space="0" w:color="auto"/>
                <w:right w:val="none" w:sz="0" w:space="0" w:color="auto"/>
              </w:divBdr>
              <w:divsChild>
                <w:div w:id="13851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48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ito.bravo@upr.edu.c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odes.upr.edu.cu/index.php/coodes/article/view/3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nd/3.0/igo/legalcode" TargetMode="External"/><Relationship Id="rId5" Type="http://schemas.openxmlformats.org/officeDocument/2006/relationships/webSettings" Target="webSettings.xml"/><Relationship Id="rId10" Type="http://schemas.openxmlformats.org/officeDocument/2006/relationships/hyperlink" Target="mailto:arturo.pulido@upr.edu.cu" TargetMode="External"/><Relationship Id="rId4" Type="http://schemas.openxmlformats.org/officeDocument/2006/relationships/settings" Target="settings.xml"/><Relationship Id="rId9" Type="http://schemas.openxmlformats.org/officeDocument/2006/relationships/hyperlink" Target="mailto:vilma.perez@upr.edu.cu"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31456-BF24-4F99-9FB7-AB4BA7B0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4502</Words>
  <Characters>24762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dc:creator>
  <cp:keywords/>
  <dc:description/>
  <cp:lastModifiedBy>Revisor</cp:lastModifiedBy>
  <cp:revision>4</cp:revision>
  <dcterms:created xsi:type="dcterms:W3CDTF">2021-07-20T19:36:00Z</dcterms:created>
  <dcterms:modified xsi:type="dcterms:W3CDTF">2021-07-20T19:38:00Z</dcterms:modified>
</cp:coreProperties>
</file>